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EE" w:rsidRPr="00B05382" w:rsidRDefault="00524290" w:rsidP="001D641F">
      <w:pPr>
        <w:spacing w:line="276" w:lineRule="auto"/>
        <w:jc w:val="center"/>
        <w:rPr>
          <w:rFonts w:ascii="Arial" w:hAnsi="Arial" w:cs="Arial"/>
          <w:b/>
          <w:szCs w:val="22"/>
          <w:lang w:val="cy-GB"/>
        </w:rPr>
      </w:pPr>
      <w:r>
        <w:rPr>
          <w:rFonts w:ascii="Arial" w:hAnsi="Arial" w:cs="Arial"/>
          <w:b/>
          <w:szCs w:val="22"/>
          <w:lang w:val="cy-GB"/>
        </w:rPr>
        <w:t>Please see below for an outline of the Shared Equity scheme</w:t>
      </w:r>
      <w:r w:rsidR="00834979" w:rsidRPr="00B05382">
        <w:rPr>
          <w:rFonts w:ascii="Arial" w:hAnsi="Arial" w:cs="Arial"/>
          <w:b/>
          <w:szCs w:val="22"/>
          <w:lang w:val="cy-GB"/>
        </w:rPr>
        <w:t xml:space="preserve"> </w:t>
      </w:r>
    </w:p>
    <w:p w:rsidR="001D641F" w:rsidRPr="00B05382" w:rsidRDefault="001D641F" w:rsidP="001D641F">
      <w:pPr>
        <w:spacing w:line="276" w:lineRule="auto"/>
        <w:jc w:val="both"/>
        <w:rPr>
          <w:rFonts w:ascii="Arial" w:hAnsi="Arial" w:cs="Arial"/>
          <w:szCs w:val="22"/>
          <w:lang w:val="cy-GB"/>
        </w:rPr>
      </w:pPr>
    </w:p>
    <w:p w:rsidR="001D641F" w:rsidRPr="00B05382" w:rsidRDefault="001D641F" w:rsidP="001D641F">
      <w:pPr>
        <w:spacing w:line="276" w:lineRule="auto"/>
        <w:jc w:val="both"/>
        <w:rPr>
          <w:rFonts w:ascii="Arial" w:hAnsi="Arial" w:cs="Arial"/>
          <w:szCs w:val="22"/>
          <w:lang w:val="cy-GB"/>
        </w:rPr>
      </w:pPr>
    </w:p>
    <w:p w:rsidR="00524290" w:rsidRPr="00566494" w:rsidRDefault="00524290" w:rsidP="00524290">
      <w:pPr>
        <w:pStyle w:val="ListParagraph"/>
        <w:numPr>
          <w:ilvl w:val="0"/>
          <w:numId w:val="12"/>
        </w:numPr>
        <w:spacing w:line="276" w:lineRule="auto"/>
        <w:jc w:val="both"/>
        <w:rPr>
          <w:rFonts w:ascii="Arial" w:hAnsi="Arial" w:cs="Arial"/>
          <w:b/>
          <w:szCs w:val="22"/>
          <w:lang w:val="cy-GB"/>
        </w:rPr>
      </w:pPr>
      <w:r>
        <w:rPr>
          <w:rFonts w:ascii="Arial" w:hAnsi="Arial" w:cs="Arial"/>
          <w:b/>
          <w:szCs w:val="22"/>
          <w:lang w:val="cy-GB"/>
        </w:rPr>
        <w:t xml:space="preserve">Criteria </w:t>
      </w:r>
      <w:r w:rsidRPr="00566494">
        <w:rPr>
          <w:rFonts w:ascii="Arial" w:hAnsi="Arial" w:cs="Arial"/>
          <w:b/>
          <w:szCs w:val="22"/>
          <w:lang w:val="cy-GB"/>
        </w:rPr>
        <w:t xml:space="preserve"> </w:t>
      </w:r>
    </w:p>
    <w:p w:rsidR="00524290" w:rsidRPr="00566494" w:rsidRDefault="00524290" w:rsidP="00524290">
      <w:pPr>
        <w:spacing w:line="276" w:lineRule="auto"/>
        <w:jc w:val="both"/>
        <w:rPr>
          <w:rFonts w:ascii="Arial" w:hAnsi="Arial" w:cs="Arial"/>
          <w:szCs w:val="22"/>
          <w:lang w:val="cy-GB"/>
        </w:rPr>
      </w:pPr>
    </w:p>
    <w:p w:rsidR="00524290" w:rsidRPr="00566494" w:rsidRDefault="00524290" w:rsidP="00524290">
      <w:pPr>
        <w:spacing w:line="276" w:lineRule="auto"/>
        <w:jc w:val="both"/>
        <w:rPr>
          <w:rFonts w:ascii="Arial" w:hAnsi="Arial" w:cs="Arial"/>
          <w:szCs w:val="22"/>
          <w:lang w:val="cy-GB"/>
        </w:rPr>
      </w:pPr>
      <w:r>
        <w:rPr>
          <w:rFonts w:ascii="Arial" w:hAnsi="Arial" w:cs="Arial"/>
          <w:szCs w:val="22"/>
          <w:lang w:val="cy-GB"/>
        </w:rPr>
        <w:t xml:space="preserve">Although the scheme is mainly for first time buyers, we will consider applicants who are homeowners and wish to repurchase due to: </w:t>
      </w:r>
    </w:p>
    <w:p w:rsidR="001D641F" w:rsidRPr="00B05382" w:rsidRDefault="001D641F" w:rsidP="001D641F">
      <w:pPr>
        <w:spacing w:line="276" w:lineRule="auto"/>
        <w:jc w:val="both"/>
        <w:rPr>
          <w:rFonts w:ascii="Arial" w:hAnsi="Arial" w:cs="Arial"/>
          <w:szCs w:val="22"/>
          <w:highlight w:val="yellow"/>
          <w:lang w:val="cy-GB"/>
        </w:rPr>
      </w:pPr>
    </w:p>
    <w:p w:rsidR="00524290" w:rsidRPr="00566494" w:rsidRDefault="00524290" w:rsidP="00524290">
      <w:pPr>
        <w:pStyle w:val="ListParagraph"/>
        <w:numPr>
          <w:ilvl w:val="0"/>
          <w:numId w:val="11"/>
        </w:numPr>
        <w:spacing w:line="276" w:lineRule="auto"/>
        <w:contextualSpacing/>
        <w:jc w:val="both"/>
        <w:rPr>
          <w:rFonts w:ascii="Arial" w:hAnsi="Arial" w:cs="Arial"/>
          <w:szCs w:val="22"/>
          <w:lang w:val="cy-GB"/>
        </w:rPr>
      </w:pPr>
      <w:r>
        <w:rPr>
          <w:rFonts w:ascii="Arial" w:hAnsi="Arial" w:cs="Arial"/>
          <w:szCs w:val="22"/>
          <w:lang w:val="cy-GB"/>
        </w:rPr>
        <w:t>relationship breakdown</w:t>
      </w:r>
      <w:r w:rsidRPr="00566494">
        <w:rPr>
          <w:rFonts w:ascii="Arial" w:hAnsi="Arial" w:cs="Arial"/>
          <w:szCs w:val="22"/>
          <w:lang w:val="cy-GB"/>
        </w:rPr>
        <w:t>.</w:t>
      </w:r>
    </w:p>
    <w:p w:rsidR="00524290" w:rsidRPr="00566494" w:rsidRDefault="00524290" w:rsidP="00524290">
      <w:pPr>
        <w:pStyle w:val="ListParagraph"/>
        <w:numPr>
          <w:ilvl w:val="0"/>
          <w:numId w:val="11"/>
        </w:numPr>
        <w:spacing w:line="276" w:lineRule="auto"/>
        <w:contextualSpacing/>
        <w:jc w:val="both"/>
        <w:rPr>
          <w:rFonts w:ascii="Arial" w:hAnsi="Arial" w:cs="Arial"/>
          <w:szCs w:val="22"/>
          <w:lang w:val="cy-GB"/>
        </w:rPr>
      </w:pPr>
      <w:r>
        <w:rPr>
          <w:rFonts w:ascii="Arial" w:hAnsi="Arial" w:cs="Arial"/>
          <w:szCs w:val="22"/>
          <w:lang w:val="cy-GB"/>
        </w:rPr>
        <w:t xml:space="preserve">needing to move to a </w:t>
      </w:r>
      <w:r w:rsidR="00E25FFC">
        <w:rPr>
          <w:rFonts w:ascii="Arial" w:hAnsi="Arial" w:cs="Arial"/>
          <w:szCs w:val="22"/>
          <w:lang w:val="cy-GB"/>
        </w:rPr>
        <w:t>cheaper property due to</w:t>
      </w:r>
      <w:r>
        <w:rPr>
          <w:rFonts w:ascii="Arial" w:hAnsi="Arial" w:cs="Arial"/>
          <w:szCs w:val="22"/>
          <w:lang w:val="cy-GB"/>
        </w:rPr>
        <w:t xml:space="preserve"> having difficulty meeting the mortgage repayments. </w:t>
      </w:r>
    </w:p>
    <w:p w:rsidR="00524290" w:rsidRPr="00566494" w:rsidRDefault="00524290" w:rsidP="00524290">
      <w:pPr>
        <w:pStyle w:val="ListParagraph"/>
        <w:numPr>
          <w:ilvl w:val="0"/>
          <w:numId w:val="11"/>
        </w:numPr>
        <w:spacing w:line="276" w:lineRule="auto"/>
        <w:contextualSpacing/>
        <w:jc w:val="both"/>
        <w:rPr>
          <w:rFonts w:ascii="Arial" w:hAnsi="Arial" w:cs="Arial"/>
          <w:szCs w:val="22"/>
          <w:lang w:val="cy-GB"/>
        </w:rPr>
      </w:pPr>
      <w:r>
        <w:rPr>
          <w:rFonts w:ascii="Arial" w:hAnsi="Arial" w:cs="Arial"/>
          <w:szCs w:val="22"/>
          <w:lang w:val="cy-GB"/>
        </w:rPr>
        <w:t>needing to move to a larger property due to an increase in the size of the family, but cannot afford a larger mortgage a</w:t>
      </w:r>
      <w:r w:rsidR="00E25FFC">
        <w:rPr>
          <w:rFonts w:ascii="Arial" w:hAnsi="Arial" w:cs="Arial"/>
          <w:szCs w:val="22"/>
          <w:lang w:val="cy-GB"/>
        </w:rPr>
        <w:t>nd</w:t>
      </w:r>
      <w:r>
        <w:rPr>
          <w:rFonts w:ascii="Arial" w:hAnsi="Arial" w:cs="Arial"/>
          <w:szCs w:val="22"/>
          <w:lang w:val="cy-GB"/>
        </w:rPr>
        <w:t xml:space="preserve">/or do not have sufficient equity in the current property to move on.  </w:t>
      </w:r>
    </w:p>
    <w:p w:rsidR="00524290" w:rsidRPr="00566494" w:rsidRDefault="00524290" w:rsidP="00524290">
      <w:pPr>
        <w:pStyle w:val="ListParagraph"/>
        <w:numPr>
          <w:ilvl w:val="0"/>
          <w:numId w:val="11"/>
        </w:numPr>
        <w:spacing w:line="276" w:lineRule="auto"/>
        <w:contextualSpacing/>
        <w:jc w:val="both"/>
        <w:rPr>
          <w:rFonts w:ascii="Arial" w:hAnsi="Arial" w:cs="Arial"/>
          <w:szCs w:val="22"/>
          <w:lang w:val="cy-GB"/>
        </w:rPr>
      </w:pPr>
      <w:r>
        <w:rPr>
          <w:rFonts w:ascii="Arial" w:hAnsi="Arial" w:cs="Arial"/>
          <w:szCs w:val="22"/>
          <w:lang w:val="cy-GB"/>
        </w:rPr>
        <w:t xml:space="preserve">needing to move to a more suitable property, due to a member of the family having a disability and the current property cannot be adapted to meet the family’s needs.  </w:t>
      </w:r>
    </w:p>
    <w:p w:rsidR="00834979" w:rsidRPr="00B05382" w:rsidRDefault="00834979" w:rsidP="00834979">
      <w:pPr>
        <w:spacing w:line="276" w:lineRule="auto"/>
        <w:contextualSpacing/>
        <w:jc w:val="both"/>
        <w:rPr>
          <w:rFonts w:ascii="Arial" w:hAnsi="Arial" w:cs="Arial"/>
          <w:szCs w:val="22"/>
          <w:lang w:val="cy-GB"/>
        </w:rPr>
      </w:pPr>
    </w:p>
    <w:p w:rsidR="00834979" w:rsidRPr="00B05382" w:rsidRDefault="00524290" w:rsidP="00834979">
      <w:pPr>
        <w:pStyle w:val="ListParagraph"/>
        <w:numPr>
          <w:ilvl w:val="0"/>
          <w:numId w:val="12"/>
        </w:numPr>
        <w:spacing w:line="276" w:lineRule="auto"/>
        <w:contextualSpacing/>
        <w:jc w:val="both"/>
        <w:rPr>
          <w:rFonts w:ascii="Arial" w:hAnsi="Arial" w:cs="Arial"/>
          <w:b/>
          <w:szCs w:val="22"/>
          <w:lang w:val="cy-GB"/>
        </w:rPr>
      </w:pPr>
      <w:r>
        <w:rPr>
          <w:rFonts w:ascii="Arial" w:hAnsi="Arial" w:cs="Arial"/>
          <w:b/>
          <w:szCs w:val="22"/>
          <w:lang w:val="cy-GB"/>
        </w:rPr>
        <w:t xml:space="preserve">Details of the Shared Equity scheme </w:t>
      </w:r>
      <w:r w:rsidR="00834979" w:rsidRPr="00B05382">
        <w:rPr>
          <w:rFonts w:ascii="Arial" w:hAnsi="Arial" w:cs="Arial"/>
          <w:b/>
          <w:szCs w:val="22"/>
          <w:lang w:val="cy-GB"/>
        </w:rPr>
        <w:t xml:space="preserve"> </w:t>
      </w:r>
    </w:p>
    <w:p w:rsidR="00834979" w:rsidRPr="00B05382" w:rsidRDefault="00834979" w:rsidP="00834979">
      <w:pPr>
        <w:pStyle w:val="ListParagraph"/>
        <w:spacing w:line="276" w:lineRule="auto"/>
        <w:contextualSpacing/>
        <w:jc w:val="both"/>
        <w:rPr>
          <w:rFonts w:ascii="Arial" w:hAnsi="Arial" w:cs="Arial"/>
          <w:szCs w:val="22"/>
          <w:lang w:val="cy-GB"/>
        </w:rPr>
      </w:pPr>
    </w:p>
    <w:p w:rsidR="00834979" w:rsidRPr="00B05382" w:rsidRDefault="002A7C27" w:rsidP="00834979">
      <w:pPr>
        <w:pStyle w:val="ListParagraph"/>
        <w:numPr>
          <w:ilvl w:val="0"/>
          <w:numId w:val="14"/>
        </w:numPr>
        <w:spacing w:line="276" w:lineRule="auto"/>
        <w:contextualSpacing/>
        <w:jc w:val="both"/>
        <w:rPr>
          <w:rFonts w:ascii="Arial" w:hAnsi="Arial" w:cs="Arial"/>
          <w:sz w:val="20"/>
          <w:szCs w:val="22"/>
          <w:lang w:val="cy-GB"/>
        </w:rPr>
      </w:pPr>
      <w:r>
        <w:rPr>
          <w:rFonts w:ascii="Arial" w:hAnsi="Arial" w:cs="Arial"/>
          <w:bCs/>
          <w:color w:val="2B3040"/>
          <w:szCs w:val="24"/>
          <w:bdr w:val="none" w:sz="0" w:space="0" w:color="auto" w:frame="1"/>
          <w:lang w:val="cy-GB"/>
        </w:rPr>
        <w:t xml:space="preserve">usually shared equity is offered on a property purchased directly from a developer, housing association/local authority or existing property purchased in the past. </w:t>
      </w:r>
    </w:p>
    <w:p w:rsidR="00834979" w:rsidRPr="00B05382" w:rsidRDefault="002A7C27" w:rsidP="00834979">
      <w:pPr>
        <w:pStyle w:val="ListParagraph"/>
        <w:numPr>
          <w:ilvl w:val="0"/>
          <w:numId w:val="14"/>
        </w:numPr>
        <w:spacing w:line="276" w:lineRule="auto"/>
        <w:contextualSpacing/>
        <w:jc w:val="both"/>
        <w:rPr>
          <w:rFonts w:ascii="Arial" w:hAnsi="Arial" w:cs="Arial"/>
          <w:sz w:val="20"/>
          <w:szCs w:val="22"/>
          <w:lang w:val="cy-GB"/>
        </w:rPr>
      </w:pPr>
      <w:r>
        <w:rPr>
          <w:rFonts w:ascii="Arial" w:hAnsi="Arial" w:cs="Arial"/>
          <w:bCs/>
          <w:color w:val="2B3040"/>
          <w:szCs w:val="24"/>
          <w:bdr w:val="none" w:sz="0" w:space="0" w:color="auto" w:frame="1"/>
          <w:lang w:val="cy-GB"/>
        </w:rPr>
        <w:t xml:space="preserve">the applicant will be required to conform with the Section 106 criteria (the Section 106 is a legal document from the Council) e.e. local connection.  </w:t>
      </w:r>
    </w:p>
    <w:p w:rsidR="00834979" w:rsidRPr="00B05382" w:rsidRDefault="002A7C27" w:rsidP="00834979">
      <w:pPr>
        <w:pStyle w:val="ListParagraph"/>
        <w:numPr>
          <w:ilvl w:val="0"/>
          <w:numId w:val="14"/>
        </w:numPr>
        <w:spacing w:line="276" w:lineRule="auto"/>
        <w:contextualSpacing/>
        <w:jc w:val="both"/>
        <w:rPr>
          <w:rFonts w:ascii="Arial" w:hAnsi="Arial" w:cs="Arial"/>
          <w:sz w:val="20"/>
          <w:szCs w:val="22"/>
          <w:lang w:val="cy-GB"/>
        </w:rPr>
      </w:pPr>
      <w:r>
        <w:rPr>
          <w:rFonts w:ascii="Arial" w:hAnsi="Arial" w:cs="Arial"/>
          <w:bCs/>
          <w:color w:val="2B3040"/>
          <w:szCs w:val="24"/>
          <w:bdr w:val="none" w:sz="0" w:space="0" w:color="auto" w:frame="1"/>
          <w:lang w:val="cy-GB"/>
        </w:rPr>
        <w:t xml:space="preserve">the equity loan can vary and it would be a requirement that you can fund the </w:t>
      </w:r>
      <w:r w:rsidR="00834979" w:rsidRPr="00B05382">
        <w:rPr>
          <w:rFonts w:ascii="Arial" w:hAnsi="Arial" w:cs="Arial"/>
          <w:bCs/>
          <w:color w:val="2B3040"/>
          <w:szCs w:val="24"/>
          <w:bdr w:val="none" w:sz="0" w:space="0" w:color="auto" w:frame="1"/>
          <w:lang w:val="cy-GB"/>
        </w:rPr>
        <w:t>%</w:t>
      </w:r>
      <w:r>
        <w:rPr>
          <w:rFonts w:ascii="Arial" w:hAnsi="Arial" w:cs="Arial"/>
          <w:bCs/>
          <w:color w:val="2B3040"/>
          <w:szCs w:val="24"/>
          <w:bdr w:val="none" w:sz="0" w:space="0" w:color="auto" w:frame="1"/>
          <w:lang w:val="cy-GB"/>
        </w:rPr>
        <w:t xml:space="preserve"> remaining via a mortgage or a combination of a mortgage and savings. </w:t>
      </w:r>
    </w:p>
    <w:p w:rsidR="00834979" w:rsidRPr="00B05382" w:rsidRDefault="002A7C27" w:rsidP="00834979">
      <w:pPr>
        <w:pStyle w:val="ListParagraph"/>
        <w:numPr>
          <w:ilvl w:val="0"/>
          <w:numId w:val="14"/>
        </w:numPr>
        <w:spacing w:line="276" w:lineRule="auto"/>
        <w:contextualSpacing/>
        <w:jc w:val="both"/>
        <w:rPr>
          <w:rFonts w:ascii="Arial" w:hAnsi="Arial" w:cs="Arial"/>
          <w:sz w:val="20"/>
          <w:szCs w:val="22"/>
          <w:lang w:val="cy-GB"/>
        </w:rPr>
      </w:pPr>
      <w:r>
        <w:rPr>
          <w:rFonts w:ascii="Arial" w:hAnsi="Arial" w:cs="Arial"/>
          <w:color w:val="2B3040"/>
          <w:szCs w:val="24"/>
          <w:lang w:val="cy-GB"/>
        </w:rPr>
        <w:t xml:space="preserve">the equity loan will be secured against the property, and no rent or interest will be payable on the loan.  </w:t>
      </w:r>
    </w:p>
    <w:p w:rsidR="00834979" w:rsidRPr="00B05382" w:rsidRDefault="002A7C27" w:rsidP="00834979">
      <w:pPr>
        <w:pStyle w:val="ListParagraph"/>
        <w:numPr>
          <w:ilvl w:val="0"/>
          <w:numId w:val="14"/>
        </w:numPr>
        <w:spacing w:line="276" w:lineRule="auto"/>
        <w:contextualSpacing/>
        <w:jc w:val="both"/>
        <w:rPr>
          <w:rFonts w:ascii="Arial" w:hAnsi="Arial" w:cs="Arial"/>
          <w:sz w:val="20"/>
          <w:szCs w:val="22"/>
          <w:lang w:val="cy-GB"/>
        </w:rPr>
      </w:pPr>
      <w:r>
        <w:rPr>
          <w:rFonts w:ascii="Arial" w:hAnsi="Arial" w:cs="Arial"/>
          <w:color w:val="2B3040"/>
          <w:szCs w:val="24"/>
          <w:lang w:val="cy-GB"/>
        </w:rPr>
        <w:t xml:space="preserve">under certain circumstances you will not be able to repay the loan.  </w:t>
      </w:r>
    </w:p>
    <w:p w:rsidR="001D641F" w:rsidRPr="008B3F8E" w:rsidRDefault="00E25FFC" w:rsidP="001D641F">
      <w:pPr>
        <w:pStyle w:val="ListParagraph"/>
        <w:numPr>
          <w:ilvl w:val="0"/>
          <w:numId w:val="14"/>
        </w:numPr>
        <w:spacing w:line="276" w:lineRule="auto"/>
        <w:contextualSpacing/>
        <w:jc w:val="both"/>
        <w:rPr>
          <w:rFonts w:ascii="Arial" w:hAnsi="Arial" w:cs="Arial"/>
          <w:szCs w:val="22"/>
          <w:lang w:val="cy-GB"/>
        </w:rPr>
      </w:pPr>
      <w:r>
        <w:rPr>
          <w:rFonts w:ascii="Arial" w:hAnsi="Arial" w:cs="Arial"/>
          <w:bCs/>
          <w:color w:val="2B3040"/>
          <w:szCs w:val="24"/>
          <w:bdr w:val="none" w:sz="0" w:space="0" w:color="auto" w:frame="1"/>
          <w:lang w:val="cy-GB"/>
        </w:rPr>
        <w:t>a minimum deposit</w:t>
      </w:r>
      <w:r w:rsidR="002A7C27">
        <w:rPr>
          <w:rFonts w:ascii="Arial" w:hAnsi="Arial" w:cs="Arial"/>
          <w:bCs/>
          <w:color w:val="2B3040"/>
          <w:szCs w:val="24"/>
          <w:bdr w:val="none" w:sz="0" w:space="0" w:color="auto" w:frame="1"/>
          <w:lang w:val="cy-GB"/>
        </w:rPr>
        <w:t xml:space="preserve"> of </w:t>
      </w:r>
      <w:r w:rsidR="00834979" w:rsidRPr="00B05382">
        <w:rPr>
          <w:rFonts w:ascii="Arial" w:hAnsi="Arial" w:cs="Arial"/>
          <w:bCs/>
          <w:color w:val="2B3040"/>
          <w:szCs w:val="24"/>
          <w:bdr w:val="none" w:sz="0" w:space="0" w:color="auto" w:frame="1"/>
          <w:lang w:val="cy-GB"/>
        </w:rPr>
        <w:t>5%</w:t>
      </w:r>
      <w:r w:rsidR="002A7C27">
        <w:rPr>
          <w:rFonts w:ascii="Arial" w:hAnsi="Arial" w:cs="Arial"/>
          <w:bCs/>
          <w:color w:val="2B3040"/>
          <w:szCs w:val="24"/>
          <w:bdr w:val="none" w:sz="0" w:space="0" w:color="auto" w:frame="1"/>
          <w:lang w:val="cy-GB"/>
        </w:rPr>
        <w:t xml:space="preserve"> is required</w:t>
      </w:r>
      <w:r w:rsidR="00834979" w:rsidRPr="00B05382">
        <w:rPr>
          <w:rFonts w:ascii="Arial" w:hAnsi="Arial" w:cs="Arial"/>
          <w:bCs/>
          <w:color w:val="2B3040"/>
          <w:szCs w:val="24"/>
          <w:bdr w:val="none" w:sz="0" w:space="0" w:color="auto" w:frame="1"/>
          <w:lang w:val="cy-GB"/>
        </w:rPr>
        <w:t xml:space="preserve"> </w:t>
      </w:r>
      <w:r w:rsidR="00834979" w:rsidRPr="00B05382">
        <w:rPr>
          <w:rFonts w:ascii="Arial" w:hAnsi="Arial" w:cs="Arial"/>
          <w:color w:val="2B3040"/>
          <w:szCs w:val="24"/>
          <w:lang w:val="cy-GB"/>
        </w:rPr>
        <w:t>(</w:t>
      </w:r>
      <w:r w:rsidR="002A7C27">
        <w:rPr>
          <w:rFonts w:ascii="Arial" w:hAnsi="Arial" w:cs="Arial"/>
          <w:color w:val="2B3040"/>
          <w:szCs w:val="24"/>
          <w:lang w:val="cy-GB"/>
        </w:rPr>
        <w:t xml:space="preserve">subject to the mortgage lender’s requirements). </w:t>
      </w:r>
    </w:p>
    <w:p w:rsidR="008B3F8E" w:rsidRPr="00B05382" w:rsidRDefault="008B3F8E" w:rsidP="001D641F">
      <w:pPr>
        <w:pStyle w:val="ListParagraph"/>
        <w:numPr>
          <w:ilvl w:val="0"/>
          <w:numId w:val="14"/>
        </w:numPr>
        <w:spacing w:line="276" w:lineRule="auto"/>
        <w:contextualSpacing/>
        <w:jc w:val="both"/>
        <w:rPr>
          <w:rFonts w:ascii="Arial" w:hAnsi="Arial" w:cs="Arial"/>
          <w:szCs w:val="22"/>
          <w:lang w:val="cy-GB"/>
        </w:rPr>
      </w:pPr>
      <w:r>
        <w:rPr>
          <w:rFonts w:ascii="Arial" w:hAnsi="Arial" w:cs="Arial"/>
          <w:color w:val="222222"/>
        </w:rPr>
        <w:t>We normally consider the size of the family against the size of the property and ensure we follow the priority guidelines set out in the A106.</w:t>
      </w:r>
    </w:p>
    <w:p w:rsidR="009D6AEE" w:rsidRPr="00B05382" w:rsidRDefault="009D6AEE" w:rsidP="001D641F">
      <w:pPr>
        <w:spacing w:line="276" w:lineRule="auto"/>
        <w:jc w:val="both"/>
        <w:rPr>
          <w:rFonts w:ascii="Arial" w:hAnsi="Arial" w:cs="Arial"/>
          <w:szCs w:val="22"/>
          <w:lang w:val="cy-GB" w:eastAsia="en-US"/>
        </w:rPr>
      </w:pPr>
    </w:p>
    <w:p w:rsidR="009D6AEE" w:rsidRPr="00B05382" w:rsidRDefault="009D6AEE" w:rsidP="001D641F">
      <w:pPr>
        <w:spacing w:line="276" w:lineRule="auto"/>
        <w:jc w:val="both"/>
        <w:rPr>
          <w:rFonts w:ascii="Arial" w:hAnsi="Arial" w:cs="Arial"/>
          <w:b/>
          <w:bCs/>
          <w:szCs w:val="22"/>
          <w:lang w:val="cy-GB"/>
        </w:rPr>
      </w:pPr>
    </w:p>
    <w:p w:rsidR="009D6AEE" w:rsidRPr="00524290" w:rsidRDefault="00524290" w:rsidP="00524290">
      <w:pPr>
        <w:numPr>
          <w:ilvl w:val="0"/>
          <w:numId w:val="12"/>
        </w:numPr>
        <w:spacing w:line="276" w:lineRule="auto"/>
        <w:jc w:val="both"/>
        <w:rPr>
          <w:rFonts w:ascii="Arial" w:hAnsi="Arial" w:cs="Arial"/>
          <w:b/>
          <w:szCs w:val="22"/>
          <w:lang w:val="cy-GB"/>
        </w:rPr>
      </w:pPr>
      <w:r>
        <w:rPr>
          <w:rFonts w:ascii="Arial" w:hAnsi="Arial" w:cs="Arial"/>
          <w:b/>
          <w:szCs w:val="22"/>
          <w:lang w:val="cy-GB"/>
        </w:rPr>
        <w:t>Mortgage</w:t>
      </w:r>
    </w:p>
    <w:p w:rsidR="009D6AEE" w:rsidRPr="00B05382" w:rsidRDefault="009D6AEE" w:rsidP="001D641F">
      <w:pPr>
        <w:spacing w:line="276" w:lineRule="auto"/>
        <w:jc w:val="both"/>
        <w:rPr>
          <w:rStyle w:val="hps"/>
          <w:rFonts w:ascii="Arial" w:hAnsi="Arial" w:cs="Arial"/>
          <w:szCs w:val="22"/>
          <w:lang w:val="cy-GB"/>
        </w:rPr>
      </w:pPr>
    </w:p>
    <w:p w:rsidR="009D6AEE" w:rsidRPr="00B05382" w:rsidRDefault="00524290" w:rsidP="001D641F">
      <w:pPr>
        <w:numPr>
          <w:ilvl w:val="0"/>
          <w:numId w:val="5"/>
        </w:numPr>
        <w:spacing w:line="276" w:lineRule="auto"/>
        <w:jc w:val="both"/>
        <w:rPr>
          <w:rFonts w:ascii="Arial" w:hAnsi="Arial" w:cs="Arial"/>
          <w:szCs w:val="22"/>
          <w:lang w:val="cy-GB"/>
        </w:rPr>
      </w:pPr>
      <w:r>
        <w:rPr>
          <w:rFonts w:ascii="Arial" w:hAnsi="Arial" w:cs="Arial"/>
          <w:szCs w:val="22"/>
          <w:lang w:val="cy-GB"/>
        </w:rPr>
        <w:t xml:space="preserve">You will have to provide a deposit on the purchase price – a minimum of 5% of the open market price.  </w:t>
      </w:r>
    </w:p>
    <w:p w:rsidR="00524290" w:rsidRPr="00566494" w:rsidRDefault="00524290" w:rsidP="00524290">
      <w:pPr>
        <w:numPr>
          <w:ilvl w:val="0"/>
          <w:numId w:val="5"/>
        </w:numPr>
        <w:spacing w:line="276" w:lineRule="auto"/>
        <w:jc w:val="both"/>
        <w:rPr>
          <w:rFonts w:ascii="Arial" w:hAnsi="Arial" w:cs="Arial"/>
          <w:b/>
          <w:szCs w:val="22"/>
          <w:u w:val="single"/>
          <w:lang w:val="cy-GB"/>
        </w:rPr>
      </w:pPr>
      <w:r>
        <w:rPr>
          <w:rStyle w:val="hps"/>
          <w:rFonts w:ascii="Arial" w:hAnsi="Arial" w:cs="Arial"/>
          <w:szCs w:val="22"/>
          <w:lang w:val="cy-GB"/>
        </w:rPr>
        <w:t xml:space="preserve">Your mortgage must be a repayment mortgage offered by an approved lending organisation. </w:t>
      </w:r>
    </w:p>
    <w:p w:rsidR="00524290" w:rsidRPr="001C4E50" w:rsidRDefault="00524290" w:rsidP="00524290">
      <w:pPr>
        <w:numPr>
          <w:ilvl w:val="0"/>
          <w:numId w:val="5"/>
        </w:numPr>
        <w:spacing w:line="276" w:lineRule="auto"/>
        <w:jc w:val="both"/>
        <w:rPr>
          <w:rFonts w:ascii="Arial" w:hAnsi="Arial" w:cs="Arial"/>
          <w:szCs w:val="22"/>
          <w:lang w:val="cy-GB"/>
        </w:rPr>
      </w:pPr>
      <w:r>
        <w:rPr>
          <w:rFonts w:ascii="Arial" w:hAnsi="Arial" w:cs="Arial"/>
          <w:szCs w:val="22"/>
          <w:lang w:val="cy-GB"/>
        </w:rPr>
        <w:t xml:space="preserve">Prior to exchange of contracts we will need a copy of the Offer of Mortgage, as well as a copy of the valuation for mortgage commissioned by the mortgage lender. </w:t>
      </w:r>
    </w:p>
    <w:p w:rsidR="00834979" w:rsidRPr="00B05382" w:rsidRDefault="00834979" w:rsidP="001D641F">
      <w:pPr>
        <w:spacing w:line="276" w:lineRule="auto"/>
        <w:jc w:val="both"/>
        <w:rPr>
          <w:rFonts w:ascii="Arial" w:hAnsi="Arial" w:cs="Arial"/>
          <w:szCs w:val="22"/>
          <w:lang w:val="cy-GB"/>
        </w:rPr>
      </w:pPr>
    </w:p>
    <w:p w:rsidR="009D6AEE" w:rsidRPr="00B05382" w:rsidRDefault="009D6AEE" w:rsidP="001D641F">
      <w:pPr>
        <w:spacing w:line="276" w:lineRule="auto"/>
        <w:jc w:val="both"/>
        <w:rPr>
          <w:rFonts w:ascii="Arial" w:hAnsi="Arial" w:cs="Arial"/>
          <w:szCs w:val="22"/>
          <w:lang w:val="cy-GB"/>
        </w:rPr>
      </w:pPr>
    </w:p>
    <w:p w:rsidR="009D6AEE" w:rsidRPr="00B05382" w:rsidRDefault="009D6AEE" w:rsidP="001D641F">
      <w:pPr>
        <w:numPr>
          <w:ilvl w:val="0"/>
          <w:numId w:val="12"/>
        </w:numPr>
        <w:spacing w:line="276" w:lineRule="auto"/>
        <w:jc w:val="both"/>
        <w:rPr>
          <w:rFonts w:ascii="Arial" w:hAnsi="Arial" w:cs="Arial"/>
          <w:szCs w:val="22"/>
          <w:lang w:val="cy-GB" w:eastAsia="en-US"/>
        </w:rPr>
      </w:pPr>
      <w:r w:rsidRPr="00B05382">
        <w:rPr>
          <w:rFonts w:ascii="Arial" w:hAnsi="Arial" w:cs="Arial"/>
          <w:b/>
          <w:bCs/>
          <w:szCs w:val="22"/>
          <w:lang w:val="cy-GB" w:eastAsia="en-US"/>
        </w:rPr>
        <w:t>F</w:t>
      </w:r>
      <w:r w:rsidR="00524290">
        <w:rPr>
          <w:rFonts w:ascii="Arial" w:hAnsi="Arial" w:cs="Arial"/>
          <w:b/>
          <w:bCs/>
          <w:szCs w:val="22"/>
          <w:lang w:val="cy-GB" w:eastAsia="en-US"/>
        </w:rPr>
        <w:t>ees</w:t>
      </w:r>
      <w:r w:rsidRPr="00B05382">
        <w:rPr>
          <w:rFonts w:ascii="Arial" w:hAnsi="Arial" w:cs="Arial"/>
          <w:szCs w:val="22"/>
          <w:lang w:val="cy-GB" w:eastAsia="en-US"/>
        </w:rPr>
        <w:t xml:space="preserve"> </w:t>
      </w:r>
    </w:p>
    <w:p w:rsidR="009D6AEE" w:rsidRPr="00B05382" w:rsidRDefault="009D6AEE" w:rsidP="001D641F">
      <w:pPr>
        <w:spacing w:line="276" w:lineRule="auto"/>
        <w:ind w:left="720"/>
        <w:jc w:val="both"/>
        <w:rPr>
          <w:rFonts w:ascii="Arial" w:hAnsi="Arial" w:cs="Arial"/>
          <w:szCs w:val="22"/>
          <w:lang w:val="cy-GB" w:eastAsia="en-US"/>
        </w:rPr>
      </w:pPr>
    </w:p>
    <w:p w:rsidR="009D6AEE" w:rsidRPr="00B05382" w:rsidRDefault="00524290" w:rsidP="001D641F">
      <w:pPr>
        <w:numPr>
          <w:ilvl w:val="0"/>
          <w:numId w:val="6"/>
        </w:numPr>
        <w:spacing w:line="276" w:lineRule="auto"/>
        <w:jc w:val="both"/>
        <w:rPr>
          <w:rFonts w:ascii="Arial" w:hAnsi="Arial" w:cs="Arial"/>
          <w:szCs w:val="22"/>
          <w:lang w:val="cy-GB"/>
        </w:rPr>
      </w:pPr>
      <w:r>
        <w:rPr>
          <w:rFonts w:ascii="Arial" w:hAnsi="Arial" w:cs="Arial"/>
          <w:szCs w:val="22"/>
          <w:lang w:val="cy-GB"/>
        </w:rPr>
        <w:lastRenderedPageBreak/>
        <w:t xml:space="preserve">Please ensure that you have sufficient savings to pay the legal fees, mortgage lender valuation fee, mortgage account fee and possible product fee and Stamp Duty land tax - </w:t>
      </w:r>
      <w:hyperlink r:id="rId9" w:history="1">
        <w:r w:rsidR="009D6AEE" w:rsidRPr="00B05382">
          <w:rPr>
            <w:rStyle w:val="Hyperlink"/>
            <w:rFonts w:ascii="Arial" w:hAnsi="Arial" w:cs="Arial"/>
            <w:szCs w:val="22"/>
            <w:lang w:val="cy-GB"/>
          </w:rPr>
          <w:t>https://www.gov.uk/stamp-duty-land-tax</w:t>
        </w:r>
      </w:hyperlink>
      <w:r w:rsidR="009D6AEE" w:rsidRPr="00B05382">
        <w:rPr>
          <w:rFonts w:ascii="Arial" w:hAnsi="Arial" w:cs="Arial"/>
          <w:szCs w:val="22"/>
          <w:lang w:val="cy-GB"/>
        </w:rPr>
        <w:t xml:space="preserve"> </w:t>
      </w:r>
    </w:p>
    <w:p w:rsidR="001D641F" w:rsidRPr="00B05382" w:rsidRDefault="001D641F" w:rsidP="001D641F">
      <w:pPr>
        <w:spacing w:line="276" w:lineRule="auto"/>
        <w:jc w:val="both"/>
        <w:rPr>
          <w:rFonts w:ascii="Arial" w:hAnsi="Arial" w:cs="Arial"/>
          <w:b/>
          <w:szCs w:val="22"/>
          <w:lang w:val="cy-GB"/>
        </w:rPr>
      </w:pPr>
    </w:p>
    <w:p w:rsidR="001D641F" w:rsidRPr="00B05382" w:rsidRDefault="001D641F" w:rsidP="001D641F">
      <w:pPr>
        <w:spacing w:line="276" w:lineRule="auto"/>
        <w:jc w:val="both"/>
        <w:rPr>
          <w:rFonts w:ascii="Arial" w:hAnsi="Arial" w:cs="Arial"/>
          <w:b/>
          <w:szCs w:val="22"/>
          <w:lang w:val="cy-GB"/>
        </w:rPr>
      </w:pPr>
    </w:p>
    <w:p w:rsidR="00D27F57" w:rsidRPr="001C4E50" w:rsidRDefault="00D27F57" w:rsidP="00D27F57">
      <w:pPr>
        <w:numPr>
          <w:ilvl w:val="0"/>
          <w:numId w:val="12"/>
        </w:numPr>
        <w:spacing w:line="276" w:lineRule="auto"/>
        <w:jc w:val="both"/>
        <w:rPr>
          <w:rFonts w:ascii="Arial" w:hAnsi="Arial" w:cs="Arial"/>
          <w:b/>
          <w:szCs w:val="22"/>
          <w:lang w:val="cy-GB"/>
        </w:rPr>
      </w:pPr>
      <w:r>
        <w:rPr>
          <w:rFonts w:ascii="Arial" w:hAnsi="Arial" w:cs="Arial"/>
          <w:b/>
          <w:szCs w:val="22"/>
          <w:lang w:val="cy-GB"/>
        </w:rPr>
        <w:t xml:space="preserve">The legal process </w:t>
      </w:r>
    </w:p>
    <w:p w:rsidR="009D6AEE" w:rsidRPr="00B05382" w:rsidRDefault="009D6AEE" w:rsidP="00D27F57">
      <w:pPr>
        <w:spacing w:line="276" w:lineRule="auto"/>
        <w:ind w:left="720"/>
        <w:jc w:val="both"/>
        <w:rPr>
          <w:rFonts w:ascii="Arial" w:hAnsi="Arial" w:cs="Arial"/>
          <w:b/>
          <w:szCs w:val="22"/>
          <w:lang w:val="cy-GB"/>
        </w:rPr>
      </w:pPr>
    </w:p>
    <w:p w:rsidR="00834979" w:rsidRPr="00B05382" w:rsidRDefault="00D27F57" w:rsidP="00834979">
      <w:pPr>
        <w:pStyle w:val="ListParagraph"/>
        <w:numPr>
          <w:ilvl w:val="0"/>
          <w:numId w:val="6"/>
        </w:numPr>
        <w:spacing w:line="276" w:lineRule="auto"/>
        <w:jc w:val="both"/>
        <w:rPr>
          <w:rFonts w:ascii="Arial" w:hAnsi="Arial" w:cs="Arial"/>
          <w:szCs w:val="22"/>
          <w:lang w:val="cy-GB"/>
        </w:rPr>
      </w:pPr>
      <w:r>
        <w:rPr>
          <w:rFonts w:ascii="Arial" w:hAnsi="Arial" w:cs="Arial"/>
          <w:szCs w:val="22"/>
          <w:lang w:val="cy-GB"/>
        </w:rPr>
        <w:t xml:space="preserve">Legal Representation. Whether you wish to sell or buy the property, you will be required to provide instructions to your solicitor to act on your behalf in this matter for the purposes of Land Registry applications – revocation of record with regards to legal charge and restrictions. Any costs payable by you.  </w:t>
      </w:r>
    </w:p>
    <w:p w:rsidR="009D6AEE" w:rsidRPr="00B05382" w:rsidRDefault="00D27F57" w:rsidP="00834979">
      <w:pPr>
        <w:numPr>
          <w:ilvl w:val="0"/>
          <w:numId w:val="4"/>
        </w:numPr>
        <w:spacing w:line="276" w:lineRule="auto"/>
        <w:jc w:val="both"/>
        <w:rPr>
          <w:rFonts w:ascii="Arial" w:hAnsi="Arial" w:cs="Arial"/>
          <w:szCs w:val="22"/>
          <w:lang w:val="cy-GB"/>
        </w:rPr>
      </w:pPr>
      <w:r>
        <w:rPr>
          <w:rFonts w:ascii="Arial" w:hAnsi="Arial" w:cs="Arial"/>
          <w:szCs w:val="22"/>
          <w:lang w:val="cy-GB"/>
        </w:rPr>
        <w:t>Once you are in a situation to exchange contracts you will need to instruct your solicitor to contact the developer’s solicitor in order to follow the legal process.</w:t>
      </w:r>
      <w:r w:rsidR="009D6AEE" w:rsidRPr="00B05382">
        <w:rPr>
          <w:rFonts w:ascii="Arial" w:hAnsi="Arial" w:cs="Arial"/>
          <w:szCs w:val="22"/>
          <w:lang w:val="cy-GB"/>
        </w:rPr>
        <w:t xml:space="preserve"> </w:t>
      </w:r>
    </w:p>
    <w:p w:rsidR="00834979" w:rsidRPr="00B05382" w:rsidRDefault="00834979" w:rsidP="001D641F">
      <w:pPr>
        <w:pStyle w:val="ListParagraph"/>
        <w:spacing w:line="276" w:lineRule="auto"/>
        <w:rPr>
          <w:rFonts w:ascii="Arial" w:hAnsi="Arial" w:cs="Arial"/>
          <w:szCs w:val="22"/>
          <w:lang w:val="cy-GB"/>
        </w:rPr>
      </w:pPr>
    </w:p>
    <w:p w:rsidR="009D6AEE" w:rsidRPr="00B05382" w:rsidRDefault="009D6AEE" w:rsidP="001D641F">
      <w:pPr>
        <w:spacing w:line="276" w:lineRule="auto"/>
        <w:jc w:val="both"/>
        <w:rPr>
          <w:rFonts w:ascii="Arial" w:hAnsi="Arial" w:cs="Arial"/>
          <w:szCs w:val="22"/>
          <w:lang w:val="cy-GB"/>
        </w:rPr>
      </w:pPr>
    </w:p>
    <w:p w:rsidR="009D6AEE" w:rsidRPr="00B05382" w:rsidRDefault="00D27F57" w:rsidP="001D13DF">
      <w:pPr>
        <w:pStyle w:val="ListParagraph"/>
        <w:numPr>
          <w:ilvl w:val="0"/>
          <w:numId w:val="12"/>
        </w:numPr>
        <w:spacing w:line="276" w:lineRule="auto"/>
        <w:jc w:val="both"/>
        <w:rPr>
          <w:rFonts w:ascii="Arial" w:hAnsi="Arial" w:cs="Arial"/>
          <w:b/>
          <w:szCs w:val="22"/>
          <w:u w:val="single"/>
          <w:lang w:val="cy-GB"/>
        </w:rPr>
      </w:pPr>
      <w:r>
        <w:rPr>
          <w:rFonts w:ascii="Arial" w:hAnsi="Arial" w:cs="Arial"/>
          <w:b/>
          <w:szCs w:val="22"/>
          <w:lang w:val="cy-GB"/>
        </w:rPr>
        <w:t xml:space="preserve">Repayment procedure (dependent on the Section 106 agreement) or selling procedure </w:t>
      </w:r>
      <w:r w:rsidR="009D6AEE" w:rsidRPr="00B05382">
        <w:rPr>
          <w:rFonts w:ascii="Arial" w:hAnsi="Arial" w:cs="Arial"/>
          <w:b/>
          <w:szCs w:val="22"/>
          <w:lang w:val="cy-GB"/>
        </w:rPr>
        <w:t xml:space="preserve"> </w:t>
      </w:r>
    </w:p>
    <w:p w:rsidR="009D6AEE" w:rsidRPr="00B05382" w:rsidRDefault="00D27F57" w:rsidP="001D641F">
      <w:pPr>
        <w:numPr>
          <w:ilvl w:val="0"/>
          <w:numId w:val="10"/>
        </w:numPr>
        <w:spacing w:line="276" w:lineRule="auto"/>
        <w:rPr>
          <w:rFonts w:ascii="Arial" w:hAnsi="Arial" w:cs="Arial"/>
          <w:szCs w:val="22"/>
          <w:lang w:val="cy-GB"/>
        </w:rPr>
      </w:pPr>
      <w:r>
        <w:rPr>
          <w:rFonts w:ascii="Arial" w:hAnsi="Arial" w:cs="Arial"/>
          <w:szCs w:val="22"/>
          <w:lang w:val="cy-GB"/>
        </w:rPr>
        <w:t xml:space="preserve">If you decide to sell the property you must inform Tai Teg in writing of your wish to sell – by letter or e-mail. </w:t>
      </w:r>
    </w:p>
    <w:p w:rsidR="00834979" w:rsidRPr="00B05382" w:rsidRDefault="00D27F57" w:rsidP="001D641F">
      <w:pPr>
        <w:numPr>
          <w:ilvl w:val="0"/>
          <w:numId w:val="10"/>
        </w:numPr>
        <w:spacing w:line="276" w:lineRule="auto"/>
        <w:rPr>
          <w:rFonts w:ascii="Arial" w:hAnsi="Arial" w:cs="Arial"/>
          <w:szCs w:val="22"/>
          <w:lang w:val="cy-GB"/>
        </w:rPr>
      </w:pPr>
      <w:r>
        <w:rPr>
          <w:rFonts w:ascii="Arial" w:hAnsi="Arial" w:cs="Arial"/>
          <w:szCs w:val="22"/>
          <w:lang w:val="cy-GB"/>
        </w:rPr>
        <w:t xml:space="preserve">In accordance with the Section 106 agreement on the property, Tai Teg must follow the process to seek to nominate </w:t>
      </w:r>
      <w:r w:rsidR="00D44AE6">
        <w:rPr>
          <w:rFonts w:ascii="Arial" w:hAnsi="Arial" w:cs="Arial"/>
          <w:szCs w:val="22"/>
          <w:lang w:val="cy-GB"/>
        </w:rPr>
        <w:t xml:space="preserve">a Regsitered Social landlord and/or </w:t>
      </w:r>
      <w:r>
        <w:rPr>
          <w:rFonts w:ascii="Arial" w:hAnsi="Arial" w:cs="Arial"/>
          <w:szCs w:val="22"/>
          <w:lang w:val="cy-GB"/>
        </w:rPr>
        <w:t xml:space="preserve">an eligible person(s) in need of affordable housing. </w:t>
      </w:r>
    </w:p>
    <w:p w:rsidR="00AF259B" w:rsidRPr="00B05382" w:rsidRDefault="00F55334" w:rsidP="00AF259B">
      <w:pPr>
        <w:numPr>
          <w:ilvl w:val="0"/>
          <w:numId w:val="10"/>
        </w:numPr>
        <w:spacing w:line="276" w:lineRule="auto"/>
        <w:rPr>
          <w:rFonts w:ascii="Arial" w:hAnsi="Arial" w:cs="Arial"/>
          <w:szCs w:val="22"/>
          <w:lang w:val="cy-GB"/>
        </w:rPr>
      </w:pPr>
      <w:r w:rsidRPr="001C4E50">
        <w:rPr>
          <w:rFonts w:ascii="Arial" w:hAnsi="Arial" w:cs="Arial"/>
          <w:szCs w:val="22"/>
          <w:lang w:val="cy-GB"/>
        </w:rPr>
        <w:t>I</w:t>
      </w:r>
      <w:r>
        <w:rPr>
          <w:rFonts w:ascii="Arial" w:hAnsi="Arial" w:cs="Arial"/>
          <w:szCs w:val="22"/>
          <w:lang w:val="cy-GB"/>
        </w:rPr>
        <w:t>n order to calculate the amount payable when repaying the loan or selling the property, we will need to receive a further valuation report on the value of</w:t>
      </w:r>
      <w:r w:rsidR="002E3766">
        <w:rPr>
          <w:rFonts w:ascii="Arial" w:hAnsi="Arial" w:cs="Arial"/>
          <w:szCs w:val="22"/>
          <w:lang w:val="cy-GB"/>
        </w:rPr>
        <w:t xml:space="preserve"> the property on the open market</w:t>
      </w:r>
      <w:r>
        <w:rPr>
          <w:rFonts w:ascii="Arial" w:hAnsi="Arial" w:cs="Arial"/>
          <w:szCs w:val="22"/>
          <w:lang w:val="cy-GB"/>
        </w:rPr>
        <w:t>, certified by a pro</w:t>
      </w:r>
      <w:r w:rsidR="002E3766">
        <w:rPr>
          <w:rFonts w:ascii="Arial" w:hAnsi="Arial" w:cs="Arial"/>
          <w:szCs w:val="22"/>
          <w:lang w:val="cy-GB"/>
        </w:rPr>
        <w:t>fessional qualified surveyor who</w:t>
      </w:r>
      <w:r>
        <w:rPr>
          <w:rFonts w:ascii="Arial" w:hAnsi="Arial" w:cs="Arial"/>
          <w:szCs w:val="22"/>
          <w:lang w:val="cy-GB"/>
        </w:rPr>
        <w:t xml:space="preserve"> is a member of the Royal Institute of Chartered Surveyors </w:t>
      </w:r>
      <w:r w:rsidRPr="001C4E50">
        <w:rPr>
          <w:rFonts w:ascii="Arial" w:hAnsi="Arial" w:cs="Arial"/>
          <w:szCs w:val="22"/>
          <w:lang w:val="cy-GB"/>
        </w:rPr>
        <w:t>(RICS).    (</w:t>
      </w:r>
      <w:r>
        <w:rPr>
          <w:rFonts w:ascii="Arial" w:hAnsi="Arial" w:cs="Arial"/>
          <w:i/>
          <w:szCs w:val="22"/>
          <w:lang w:val="cy-GB"/>
        </w:rPr>
        <w:t xml:space="preserve">The valuation must be from an </w:t>
      </w:r>
      <w:r w:rsidR="002E3766">
        <w:rPr>
          <w:rFonts w:ascii="Arial" w:hAnsi="Arial" w:cs="Arial"/>
          <w:i/>
          <w:szCs w:val="22"/>
          <w:lang w:val="cy-GB"/>
        </w:rPr>
        <w:t>independent source i.e. not any</w:t>
      </w:r>
      <w:r>
        <w:rPr>
          <w:rFonts w:ascii="Arial" w:hAnsi="Arial" w:cs="Arial"/>
          <w:i/>
          <w:szCs w:val="22"/>
          <w:lang w:val="cy-GB"/>
        </w:rPr>
        <w:t xml:space="preserve">one who is either involved in marketing </w:t>
      </w:r>
      <w:r w:rsidR="002E3766">
        <w:rPr>
          <w:rFonts w:ascii="Arial" w:hAnsi="Arial" w:cs="Arial"/>
          <w:i/>
          <w:szCs w:val="22"/>
          <w:lang w:val="cy-GB"/>
        </w:rPr>
        <w:t>or selling the property, or anyone who represents</w:t>
      </w:r>
      <w:r>
        <w:rPr>
          <w:rFonts w:ascii="Arial" w:hAnsi="Arial" w:cs="Arial"/>
          <w:i/>
          <w:szCs w:val="22"/>
          <w:lang w:val="cy-GB"/>
        </w:rPr>
        <w:t xml:space="preserve"> the seller or the buyer of the property</w:t>
      </w:r>
      <w:r w:rsidRPr="001C4E50">
        <w:rPr>
          <w:rFonts w:ascii="Arial" w:hAnsi="Arial" w:cs="Arial"/>
          <w:szCs w:val="22"/>
          <w:lang w:val="cy-GB"/>
        </w:rPr>
        <w:t>).</w:t>
      </w:r>
      <w:r>
        <w:rPr>
          <w:rFonts w:ascii="Arial" w:hAnsi="Arial" w:cs="Arial"/>
          <w:szCs w:val="22"/>
          <w:lang w:val="cy-GB"/>
        </w:rPr>
        <w:t xml:space="preserve"> </w:t>
      </w:r>
    </w:p>
    <w:p w:rsidR="00AF259B" w:rsidRPr="00B05382" w:rsidRDefault="00F55334" w:rsidP="00AF259B">
      <w:pPr>
        <w:numPr>
          <w:ilvl w:val="0"/>
          <w:numId w:val="10"/>
        </w:numPr>
        <w:spacing w:line="276" w:lineRule="auto"/>
        <w:rPr>
          <w:rFonts w:ascii="Arial" w:hAnsi="Arial" w:cs="Arial"/>
          <w:szCs w:val="22"/>
          <w:lang w:val="cy-GB"/>
        </w:rPr>
      </w:pPr>
      <w:r>
        <w:rPr>
          <w:rFonts w:ascii="Arial" w:hAnsi="Arial" w:cs="Arial"/>
          <w:szCs w:val="22"/>
          <w:lang w:val="cy-GB"/>
        </w:rPr>
        <w:t xml:space="preserve">If applicable your will be required to repay the loan in one payment when you sell the property.  </w:t>
      </w:r>
    </w:p>
    <w:p w:rsidR="009D6AEE" w:rsidRPr="00B05382" w:rsidRDefault="00F55334" w:rsidP="001D641F">
      <w:pPr>
        <w:numPr>
          <w:ilvl w:val="0"/>
          <w:numId w:val="10"/>
        </w:numPr>
        <w:spacing w:line="276" w:lineRule="auto"/>
        <w:rPr>
          <w:rFonts w:ascii="Arial" w:hAnsi="Arial" w:cs="Arial"/>
          <w:szCs w:val="22"/>
          <w:lang w:val="cy-GB"/>
        </w:rPr>
      </w:pPr>
      <w:r>
        <w:rPr>
          <w:rFonts w:ascii="Arial" w:hAnsi="Arial" w:cs="Arial"/>
          <w:szCs w:val="22"/>
          <w:lang w:val="cy-GB"/>
        </w:rPr>
        <w:t xml:space="preserve">If we cannot come to an agreement between you and us on the property’s value on the open market, then the matter must be referred to the relevant Local Authority. </w:t>
      </w:r>
    </w:p>
    <w:p w:rsidR="00F55334" w:rsidRPr="00566494" w:rsidRDefault="00F55334" w:rsidP="00F55334">
      <w:pPr>
        <w:numPr>
          <w:ilvl w:val="0"/>
          <w:numId w:val="10"/>
        </w:numPr>
        <w:spacing w:line="276" w:lineRule="auto"/>
        <w:rPr>
          <w:rFonts w:ascii="Arial" w:hAnsi="Arial" w:cs="Arial"/>
          <w:szCs w:val="22"/>
          <w:lang w:val="cy-GB"/>
        </w:rPr>
      </w:pPr>
      <w:r>
        <w:rPr>
          <w:rFonts w:ascii="Arial" w:hAnsi="Arial" w:cs="Arial"/>
          <w:b/>
          <w:szCs w:val="22"/>
          <w:lang w:val="cy-GB"/>
        </w:rPr>
        <w:t>Legal Charge – Selling price</w:t>
      </w:r>
      <w:r w:rsidRPr="00566494">
        <w:rPr>
          <w:rFonts w:ascii="Arial" w:hAnsi="Arial" w:cs="Arial"/>
          <w:b/>
          <w:szCs w:val="22"/>
          <w:lang w:val="cy-GB"/>
        </w:rPr>
        <w:t xml:space="preserve">. </w:t>
      </w:r>
      <w:r>
        <w:rPr>
          <w:rFonts w:ascii="Arial" w:hAnsi="Arial" w:cs="Arial"/>
          <w:szCs w:val="22"/>
          <w:lang w:val="cy-GB"/>
        </w:rPr>
        <w:t>The selling price is the value of the Debtor’s interest in the property at the date of repayment assuming a sale on the open market as a vacant property by a willing seller to a willing buyer and the Debtor has implemented the covenants included in the Deed (“Selling Price</w:t>
      </w:r>
      <w:r w:rsidRPr="00566494">
        <w:rPr>
          <w:rFonts w:ascii="Arial" w:hAnsi="Arial" w:cs="Arial"/>
          <w:szCs w:val="22"/>
          <w:lang w:val="cy-GB"/>
        </w:rPr>
        <w:t>”)</w:t>
      </w:r>
      <w:r w:rsidR="009141D1">
        <w:rPr>
          <w:rFonts w:ascii="Arial" w:hAnsi="Arial" w:cs="Arial"/>
          <w:szCs w:val="22"/>
          <w:lang w:val="cy-GB"/>
        </w:rPr>
        <w:t>.</w:t>
      </w:r>
      <w:bookmarkStart w:id="0" w:name="_GoBack"/>
      <w:bookmarkEnd w:id="0"/>
    </w:p>
    <w:p w:rsidR="00AF259B" w:rsidRPr="00B05382" w:rsidRDefault="00AF259B" w:rsidP="00AF259B">
      <w:pPr>
        <w:spacing w:line="276" w:lineRule="auto"/>
        <w:ind w:left="360"/>
        <w:jc w:val="both"/>
        <w:rPr>
          <w:rFonts w:ascii="Arial" w:hAnsi="Arial" w:cs="Arial"/>
          <w:szCs w:val="22"/>
          <w:lang w:val="cy-GB"/>
        </w:rPr>
      </w:pPr>
    </w:p>
    <w:p w:rsidR="00AF259B" w:rsidRPr="00B05382" w:rsidRDefault="00AF259B">
      <w:pPr>
        <w:spacing w:after="200" w:line="276" w:lineRule="auto"/>
        <w:rPr>
          <w:rFonts w:ascii="Arial" w:hAnsi="Arial" w:cs="Arial"/>
          <w:szCs w:val="22"/>
          <w:lang w:val="cy-GB"/>
        </w:rPr>
      </w:pPr>
      <w:r w:rsidRPr="00B05382">
        <w:rPr>
          <w:rFonts w:ascii="Arial" w:hAnsi="Arial" w:cs="Arial"/>
          <w:szCs w:val="22"/>
          <w:lang w:val="cy-GB"/>
        </w:rPr>
        <w:br w:type="page"/>
      </w:r>
    </w:p>
    <w:p w:rsidR="009D6AEE" w:rsidRPr="00B05382" w:rsidRDefault="009D6AEE" w:rsidP="001D641F">
      <w:pPr>
        <w:pStyle w:val="ListParagraph"/>
        <w:spacing w:line="276" w:lineRule="auto"/>
        <w:rPr>
          <w:rFonts w:ascii="Arial" w:hAnsi="Arial" w:cs="Arial"/>
          <w:szCs w:val="22"/>
          <w:lang w:val="cy-GB"/>
        </w:rPr>
      </w:pPr>
    </w:p>
    <w:p w:rsidR="009D6AEE" w:rsidRPr="00B05382" w:rsidRDefault="00F55334" w:rsidP="001D641F">
      <w:pPr>
        <w:pStyle w:val="BodyTextIndent"/>
        <w:numPr>
          <w:ilvl w:val="0"/>
          <w:numId w:val="12"/>
        </w:numPr>
        <w:spacing w:line="276" w:lineRule="auto"/>
        <w:rPr>
          <w:rFonts w:ascii="Arial" w:hAnsi="Arial" w:cs="Arial"/>
          <w:szCs w:val="22"/>
          <w:lang w:val="cy-GB"/>
        </w:rPr>
      </w:pPr>
      <w:r>
        <w:rPr>
          <w:rFonts w:ascii="Arial" w:hAnsi="Arial" w:cs="Arial"/>
          <w:szCs w:val="22"/>
          <w:lang w:val="cy-GB"/>
        </w:rPr>
        <w:t>Please see below some matters for your consideration</w:t>
      </w:r>
      <w:r w:rsidR="009D6AEE" w:rsidRPr="00B05382">
        <w:rPr>
          <w:rFonts w:ascii="Arial" w:hAnsi="Arial" w:cs="Arial"/>
          <w:szCs w:val="22"/>
          <w:lang w:val="cy-GB"/>
        </w:rPr>
        <w:t>:-</w:t>
      </w:r>
    </w:p>
    <w:p w:rsidR="009D6AEE" w:rsidRPr="00B05382" w:rsidRDefault="009D6AEE" w:rsidP="001D641F">
      <w:pPr>
        <w:pStyle w:val="BodyTextIndent"/>
        <w:spacing w:line="276" w:lineRule="auto"/>
        <w:ind w:left="0" w:firstLine="0"/>
        <w:rPr>
          <w:rFonts w:ascii="Arial" w:hAnsi="Arial" w:cs="Arial"/>
          <w:szCs w:val="22"/>
          <w:lang w:val="cy-GB"/>
        </w:rPr>
      </w:pPr>
    </w:p>
    <w:p w:rsidR="00AF259B" w:rsidRPr="00F55334" w:rsidRDefault="00F55334" w:rsidP="00F55334">
      <w:pPr>
        <w:pStyle w:val="BodyTextIndent2"/>
        <w:numPr>
          <w:ilvl w:val="0"/>
          <w:numId w:val="10"/>
        </w:numPr>
        <w:spacing w:line="276" w:lineRule="auto"/>
        <w:rPr>
          <w:rFonts w:ascii="Arial" w:hAnsi="Arial" w:cs="Arial"/>
          <w:sz w:val="22"/>
          <w:szCs w:val="22"/>
          <w:lang w:val="cy-GB"/>
        </w:rPr>
      </w:pPr>
      <w:r>
        <w:rPr>
          <w:rFonts w:ascii="Arial" w:hAnsi="Arial" w:cs="Arial"/>
          <w:sz w:val="22"/>
          <w:szCs w:val="22"/>
          <w:lang w:val="cy-GB"/>
        </w:rPr>
        <w:t>Consider arranging life insurance to repay your mortgage and the loan if applicable</w:t>
      </w:r>
      <w:r w:rsidRPr="00833605">
        <w:rPr>
          <w:rFonts w:ascii="Arial" w:hAnsi="Arial" w:cs="Arial"/>
          <w:sz w:val="22"/>
          <w:szCs w:val="22"/>
          <w:lang w:val="cy-GB"/>
        </w:rPr>
        <w:t xml:space="preserve"> </w:t>
      </w:r>
      <w:r>
        <w:rPr>
          <w:rFonts w:ascii="Arial" w:hAnsi="Arial" w:cs="Arial"/>
          <w:sz w:val="22"/>
          <w:szCs w:val="22"/>
          <w:lang w:val="cy-GB"/>
        </w:rPr>
        <w:t>in case of death. If you do not do this, it could lead to the property being sold and, as a result, any dependants (if you have any) could lose their home. You are advised to seek independent advice.</w:t>
      </w:r>
    </w:p>
    <w:p w:rsidR="00AF259B" w:rsidRPr="00B05382" w:rsidRDefault="00F55334" w:rsidP="008026A4">
      <w:pPr>
        <w:pStyle w:val="BodyTextIndent2"/>
        <w:numPr>
          <w:ilvl w:val="0"/>
          <w:numId w:val="10"/>
        </w:numPr>
        <w:spacing w:line="276" w:lineRule="auto"/>
        <w:rPr>
          <w:rFonts w:ascii="Arial" w:hAnsi="Arial" w:cs="Arial"/>
          <w:sz w:val="22"/>
          <w:szCs w:val="22"/>
          <w:lang w:val="cy-GB"/>
        </w:rPr>
      </w:pPr>
      <w:r>
        <w:rPr>
          <w:rFonts w:ascii="Arial" w:hAnsi="Arial" w:cs="Arial"/>
          <w:sz w:val="22"/>
          <w:szCs w:val="22"/>
          <w:lang w:val="cy-GB"/>
        </w:rPr>
        <w:t>You are responsible for ensuring that the property is insured for the full replacement cost of the property against insurable risks. Usually via a comprehensive insurance policy for a private dwelling, which specifically includes insurance against the risk of subsidence and that the Lender’s interest is noted in the policy.</w:t>
      </w:r>
      <w:r w:rsidR="009D6AEE" w:rsidRPr="00B05382">
        <w:rPr>
          <w:rFonts w:ascii="Arial" w:hAnsi="Arial" w:cs="Arial"/>
          <w:sz w:val="22"/>
          <w:szCs w:val="22"/>
          <w:lang w:val="cy-GB"/>
        </w:rPr>
        <w:t xml:space="preserve">  </w:t>
      </w:r>
    </w:p>
    <w:p w:rsidR="00142763" w:rsidRPr="00B05382" w:rsidRDefault="00F55334" w:rsidP="00142763">
      <w:pPr>
        <w:pStyle w:val="BodyTextIndent2"/>
        <w:numPr>
          <w:ilvl w:val="0"/>
          <w:numId w:val="10"/>
        </w:numPr>
        <w:spacing w:line="276" w:lineRule="auto"/>
        <w:rPr>
          <w:rFonts w:ascii="Arial" w:hAnsi="Arial" w:cs="Arial"/>
          <w:sz w:val="22"/>
          <w:szCs w:val="22"/>
          <w:lang w:val="cy-GB"/>
        </w:rPr>
      </w:pPr>
      <w:r>
        <w:rPr>
          <w:rFonts w:ascii="Arial" w:hAnsi="Arial" w:cs="Arial"/>
          <w:sz w:val="22"/>
          <w:szCs w:val="22"/>
          <w:lang w:val="cy-GB"/>
        </w:rPr>
        <w:t>If you are considering making adaptations to your home, your will need to (if applicable)</w:t>
      </w:r>
      <w:r w:rsidR="00142763" w:rsidRPr="00B05382">
        <w:rPr>
          <w:rFonts w:ascii="Arial" w:hAnsi="Arial" w:cs="Arial"/>
          <w:sz w:val="22"/>
          <w:szCs w:val="22"/>
          <w:lang w:val="cy-GB"/>
        </w:rPr>
        <w:t>:-</w:t>
      </w:r>
    </w:p>
    <w:p w:rsidR="00142763" w:rsidRPr="00B05382" w:rsidRDefault="00F55334" w:rsidP="00142763">
      <w:pPr>
        <w:pStyle w:val="BodyTextIndent2"/>
        <w:numPr>
          <w:ilvl w:val="1"/>
          <w:numId w:val="10"/>
        </w:numPr>
        <w:spacing w:line="276" w:lineRule="auto"/>
        <w:rPr>
          <w:rFonts w:ascii="Arial" w:hAnsi="Arial" w:cs="Arial"/>
          <w:sz w:val="22"/>
          <w:szCs w:val="22"/>
          <w:lang w:val="cy-GB"/>
        </w:rPr>
      </w:pPr>
      <w:r>
        <w:rPr>
          <w:rFonts w:ascii="Arial" w:hAnsi="Arial" w:cs="Arial"/>
          <w:sz w:val="22"/>
          <w:szCs w:val="22"/>
          <w:lang w:val="cy-GB"/>
        </w:rPr>
        <w:t xml:space="preserve">receive legal advice regarding what the Section 106 on the property states. </w:t>
      </w:r>
    </w:p>
    <w:p w:rsidR="00142763" w:rsidRPr="00B05382" w:rsidRDefault="00F55334" w:rsidP="00142763">
      <w:pPr>
        <w:pStyle w:val="BodyTextIndent2"/>
        <w:numPr>
          <w:ilvl w:val="1"/>
          <w:numId w:val="10"/>
        </w:numPr>
        <w:spacing w:line="276" w:lineRule="auto"/>
        <w:rPr>
          <w:rFonts w:ascii="Arial" w:hAnsi="Arial" w:cs="Arial"/>
          <w:sz w:val="22"/>
          <w:szCs w:val="22"/>
          <w:lang w:val="cy-GB"/>
        </w:rPr>
      </w:pPr>
      <w:r>
        <w:rPr>
          <w:rFonts w:ascii="Arial" w:hAnsi="Arial" w:cs="Arial"/>
          <w:sz w:val="22"/>
          <w:szCs w:val="22"/>
          <w:lang w:val="cy-GB"/>
        </w:rPr>
        <w:t xml:space="preserve">receive permission from the Local Authority </w:t>
      </w:r>
      <w:r w:rsidR="00142763" w:rsidRPr="00B05382">
        <w:rPr>
          <w:rFonts w:ascii="Arial" w:hAnsi="Arial" w:cs="Arial"/>
          <w:sz w:val="22"/>
          <w:szCs w:val="22"/>
          <w:lang w:val="cy-GB"/>
        </w:rPr>
        <w:t xml:space="preserve"> </w:t>
      </w:r>
    </w:p>
    <w:p w:rsidR="00142763" w:rsidRPr="00B05382" w:rsidRDefault="00F55334" w:rsidP="00142763">
      <w:pPr>
        <w:pStyle w:val="BodyTextIndent2"/>
        <w:numPr>
          <w:ilvl w:val="1"/>
          <w:numId w:val="10"/>
        </w:numPr>
        <w:spacing w:line="276" w:lineRule="auto"/>
        <w:rPr>
          <w:rFonts w:ascii="Arial" w:hAnsi="Arial" w:cs="Arial"/>
          <w:sz w:val="22"/>
          <w:szCs w:val="22"/>
          <w:lang w:val="cy-GB"/>
        </w:rPr>
      </w:pPr>
      <w:r>
        <w:rPr>
          <w:rFonts w:ascii="Arial" w:hAnsi="Arial" w:cs="Arial"/>
          <w:sz w:val="22"/>
          <w:szCs w:val="22"/>
          <w:lang w:val="cy-GB"/>
        </w:rPr>
        <w:t xml:space="preserve">receive planning permission / building regulations consent. </w:t>
      </w:r>
    </w:p>
    <w:p w:rsidR="00142763" w:rsidRPr="00B05382" w:rsidRDefault="009D6AEE" w:rsidP="00142763">
      <w:pPr>
        <w:pStyle w:val="BodyTextIndent2"/>
        <w:spacing w:line="276" w:lineRule="auto"/>
        <w:ind w:left="1440" w:firstLine="0"/>
        <w:rPr>
          <w:rFonts w:ascii="Arial" w:hAnsi="Arial" w:cs="Arial"/>
          <w:sz w:val="22"/>
          <w:szCs w:val="22"/>
          <w:lang w:val="cy-GB"/>
        </w:rPr>
      </w:pPr>
      <w:r w:rsidRPr="00B05382">
        <w:rPr>
          <w:rFonts w:ascii="Arial" w:hAnsi="Arial" w:cs="Arial"/>
          <w:sz w:val="22"/>
          <w:szCs w:val="22"/>
          <w:lang w:val="cy-GB"/>
        </w:rPr>
        <w:t xml:space="preserve"> </w:t>
      </w:r>
    </w:p>
    <w:p w:rsidR="00142763" w:rsidRPr="00B05382" w:rsidRDefault="00AA0F9B" w:rsidP="00142763">
      <w:pPr>
        <w:pStyle w:val="BodyTextIndent2"/>
        <w:numPr>
          <w:ilvl w:val="0"/>
          <w:numId w:val="10"/>
        </w:numPr>
        <w:spacing w:line="276" w:lineRule="auto"/>
        <w:rPr>
          <w:rFonts w:ascii="Arial" w:hAnsi="Arial" w:cs="Arial"/>
          <w:sz w:val="22"/>
          <w:szCs w:val="22"/>
          <w:lang w:val="cy-GB"/>
        </w:rPr>
      </w:pPr>
      <w:r>
        <w:rPr>
          <w:rFonts w:ascii="Arial" w:hAnsi="Arial" w:cs="Arial"/>
          <w:sz w:val="22"/>
          <w:szCs w:val="22"/>
          <w:lang w:val="cy-GB"/>
        </w:rPr>
        <w:t xml:space="preserve">If you are borrowing additional funds to make improvements to the property, permission will not be given for a total amount of loan higher than the percentage of the property that you own and that you are able to afford the repayments. </w:t>
      </w:r>
      <w:r w:rsidR="002A7C27">
        <w:rPr>
          <w:rFonts w:ascii="Arial" w:hAnsi="Arial" w:cs="Arial"/>
          <w:sz w:val="22"/>
          <w:szCs w:val="22"/>
          <w:lang w:val="cy-GB"/>
        </w:rPr>
        <w:t xml:space="preserve">The request may be refused under some circumstances.  </w:t>
      </w:r>
    </w:p>
    <w:p w:rsidR="001D641F" w:rsidRPr="00B05382" w:rsidRDefault="001D641F" w:rsidP="001D641F">
      <w:pPr>
        <w:pStyle w:val="BodyTextIndent2"/>
        <w:spacing w:line="276" w:lineRule="auto"/>
        <w:ind w:left="0" w:firstLine="0"/>
        <w:rPr>
          <w:rFonts w:ascii="Arial" w:hAnsi="Arial" w:cs="Arial"/>
          <w:sz w:val="22"/>
          <w:szCs w:val="22"/>
          <w:lang w:val="cy-GB"/>
        </w:rPr>
      </w:pPr>
    </w:p>
    <w:p w:rsidR="009D6AEE" w:rsidRPr="00B05382" w:rsidRDefault="009D6AEE" w:rsidP="001D641F">
      <w:pPr>
        <w:spacing w:line="276" w:lineRule="auto"/>
        <w:jc w:val="both"/>
        <w:rPr>
          <w:rFonts w:ascii="Arial" w:hAnsi="Arial" w:cs="Arial"/>
          <w:szCs w:val="22"/>
          <w:lang w:val="cy-GB"/>
        </w:rPr>
      </w:pPr>
    </w:p>
    <w:p w:rsidR="009D6AEE" w:rsidRPr="00B05382" w:rsidRDefault="009D6AEE" w:rsidP="001D641F">
      <w:pPr>
        <w:spacing w:line="276" w:lineRule="auto"/>
        <w:jc w:val="both"/>
        <w:rPr>
          <w:rFonts w:ascii="Arial" w:hAnsi="Arial" w:cs="Arial"/>
          <w:b/>
          <w:szCs w:val="22"/>
          <w:lang w:val="cy-GB"/>
        </w:rPr>
      </w:pPr>
    </w:p>
    <w:p w:rsidR="003F56F8" w:rsidRPr="00B05382" w:rsidRDefault="003F56F8" w:rsidP="001D641F">
      <w:pPr>
        <w:spacing w:line="276" w:lineRule="auto"/>
        <w:jc w:val="both"/>
        <w:rPr>
          <w:rFonts w:ascii="Arial" w:hAnsi="Arial" w:cs="Arial"/>
          <w:b/>
          <w:bCs/>
          <w:szCs w:val="22"/>
          <w:lang w:val="cy-GB"/>
        </w:rPr>
      </w:pPr>
    </w:p>
    <w:sectPr w:rsidR="003F56F8" w:rsidRPr="00B05382" w:rsidSect="000B0BF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BC9" w:rsidRDefault="000B7BC9" w:rsidP="007331FA">
      <w:r>
        <w:separator/>
      </w:r>
    </w:p>
  </w:endnote>
  <w:endnote w:type="continuationSeparator" w:id="0">
    <w:p w:rsidR="000B7BC9" w:rsidRDefault="000B7BC9" w:rsidP="0073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darn">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FA" w:rsidRDefault="00524290">
    <w:pPr>
      <w:pStyle w:val="Footer"/>
    </w:pPr>
    <w:r>
      <w:t>Versio</w:t>
    </w:r>
    <w:r w:rsidR="007331FA">
      <w:t xml:space="preserve">n </w:t>
    </w:r>
    <w:r w:rsidR="00465ED4">
      <w:t>2</w:t>
    </w:r>
    <w:r w:rsidR="007331FA">
      <w:t xml:space="preserve"> – </w:t>
    </w:r>
    <w:r w:rsidR="00834979">
      <w:t>1</w:t>
    </w:r>
    <w:r w:rsidR="00465ED4">
      <w:t>8</w:t>
    </w:r>
    <w:r w:rsidR="00834979">
      <w:t>.0</w:t>
    </w:r>
    <w:r w:rsidR="00465ED4">
      <w:t>1</w:t>
    </w:r>
    <w:r w:rsidR="00834979">
      <w:t>.1</w:t>
    </w:r>
    <w:r w:rsidR="00465ED4">
      <w:t>9</w:t>
    </w:r>
  </w:p>
  <w:p w:rsidR="007331FA" w:rsidRDefault="00733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BC9" w:rsidRDefault="000B7BC9" w:rsidP="007331FA">
      <w:r>
        <w:separator/>
      </w:r>
    </w:p>
  </w:footnote>
  <w:footnote w:type="continuationSeparator" w:id="0">
    <w:p w:rsidR="000B7BC9" w:rsidRDefault="000B7BC9" w:rsidP="00733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C86"/>
    <w:multiLevelType w:val="hybridMultilevel"/>
    <w:tmpl w:val="0162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03D6B"/>
    <w:multiLevelType w:val="hybridMultilevel"/>
    <w:tmpl w:val="EC064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907134"/>
    <w:multiLevelType w:val="hybridMultilevel"/>
    <w:tmpl w:val="D10A0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5778C7"/>
    <w:multiLevelType w:val="hybridMultilevel"/>
    <w:tmpl w:val="9366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C3A82"/>
    <w:multiLevelType w:val="hybridMultilevel"/>
    <w:tmpl w:val="85F8DD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9E5F48"/>
    <w:multiLevelType w:val="multilevel"/>
    <w:tmpl w:val="48B480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3693550C"/>
    <w:multiLevelType w:val="hybridMultilevel"/>
    <w:tmpl w:val="D9B2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4D5F89"/>
    <w:multiLevelType w:val="hybridMultilevel"/>
    <w:tmpl w:val="9E32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A44C58"/>
    <w:multiLevelType w:val="hybridMultilevel"/>
    <w:tmpl w:val="15140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0F12B3"/>
    <w:multiLevelType w:val="hybridMultilevel"/>
    <w:tmpl w:val="0D70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D95B0A"/>
    <w:multiLevelType w:val="hybridMultilevel"/>
    <w:tmpl w:val="DFB4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84465B"/>
    <w:multiLevelType w:val="hybridMultilevel"/>
    <w:tmpl w:val="C6C61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95352F"/>
    <w:multiLevelType w:val="hybridMultilevel"/>
    <w:tmpl w:val="202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B64C2D"/>
    <w:multiLevelType w:val="hybridMultilevel"/>
    <w:tmpl w:val="239A19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6"/>
  </w:num>
  <w:num w:numId="5">
    <w:abstractNumId w:val="12"/>
  </w:num>
  <w:num w:numId="6">
    <w:abstractNumId w:val="10"/>
  </w:num>
  <w:num w:numId="7">
    <w:abstractNumId w:val="11"/>
  </w:num>
  <w:num w:numId="8">
    <w:abstractNumId w:val="8"/>
  </w:num>
  <w:num w:numId="9">
    <w:abstractNumId w:val="4"/>
  </w:num>
  <w:num w:numId="10">
    <w:abstractNumId w:val="13"/>
  </w:num>
  <w:num w:numId="11">
    <w:abstractNumId w:val="3"/>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09"/>
    <w:rsid w:val="000001CF"/>
    <w:rsid w:val="00005C10"/>
    <w:rsid w:val="000119DB"/>
    <w:rsid w:val="000124B5"/>
    <w:rsid w:val="00012676"/>
    <w:rsid w:val="00014222"/>
    <w:rsid w:val="00015623"/>
    <w:rsid w:val="00015FEB"/>
    <w:rsid w:val="00022FA9"/>
    <w:rsid w:val="000230CF"/>
    <w:rsid w:val="00027084"/>
    <w:rsid w:val="000310EB"/>
    <w:rsid w:val="0003396D"/>
    <w:rsid w:val="000376FB"/>
    <w:rsid w:val="00040F4B"/>
    <w:rsid w:val="00044094"/>
    <w:rsid w:val="00044F3E"/>
    <w:rsid w:val="000462FF"/>
    <w:rsid w:val="00056A8C"/>
    <w:rsid w:val="00067B9B"/>
    <w:rsid w:val="00071BD9"/>
    <w:rsid w:val="000736AF"/>
    <w:rsid w:val="00074A3C"/>
    <w:rsid w:val="00077B11"/>
    <w:rsid w:val="00093D96"/>
    <w:rsid w:val="00094F32"/>
    <w:rsid w:val="000A10B3"/>
    <w:rsid w:val="000A41C6"/>
    <w:rsid w:val="000A6478"/>
    <w:rsid w:val="000B0BF7"/>
    <w:rsid w:val="000B2723"/>
    <w:rsid w:val="000B2DB2"/>
    <w:rsid w:val="000B7BC9"/>
    <w:rsid w:val="000C5434"/>
    <w:rsid w:val="000E0976"/>
    <w:rsid w:val="000E6686"/>
    <w:rsid w:val="000F24DF"/>
    <w:rsid w:val="000F2BA5"/>
    <w:rsid w:val="00102619"/>
    <w:rsid w:val="00104336"/>
    <w:rsid w:val="00104B46"/>
    <w:rsid w:val="00110732"/>
    <w:rsid w:val="00113715"/>
    <w:rsid w:val="00122A01"/>
    <w:rsid w:val="0012361E"/>
    <w:rsid w:val="001279E1"/>
    <w:rsid w:val="0013784A"/>
    <w:rsid w:val="0014138A"/>
    <w:rsid w:val="001421FA"/>
    <w:rsid w:val="00142763"/>
    <w:rsid w:val="00147F9B"/>
    <w:rsid w:val="00153A6E"/>
    <w:rsid w:val="001649DD"/>
    <w:rsid w:val="00174221"/>
    <w:rsid w:val="001877FA"/>
    <w:rsid w:val="00192E9D"/>
    <w:rsid w:val="00197783"/>
    <w:rsid w:val="001A29AB"/>
    <w:rsid w:val="001A70A0"/>
    <w:rsid w:val="001B378B"/>
    <w:rsid w:val="001B6045"/>
    <w:rsid w:val="001B6BF8"/>
    <w:rsid w:val="001B6EA0"/>
    <w:rsid w:val="001C75C3"/>
    <w:rsid w:val="001D0E32"/>
    <w:rsid w:val="001D641F"/>
    <w:rsid w:val="001E3B2F"/>
    <w:rsid w:val="001E7273"/>
    <w:rsid w:val="001F0E1D"/>
    <w:rsid w:val="00200E0D"/>
    <w:rsid w:val="0020204A"/>
    <w:rsid w:val="00204C15"/>
    <w:rsid w:val="0021157D"/>
    <w:rsid w:val="00213BFE"/>
    <w:rsid w:val="00214C37"/>
    <w:rsid w:val="00217F86"/>
    <w:rsid w:val="002342F1"/>
    <w:rsid w:val="00234884"/>
    <w:rsid w:val="00234B3F"/>
    <w:rsid w:val="00237F66"/>
    <w:rsid w:val="00251482"/>
    <w:rsid w:val="002522F6"/>
    <w:rsid w:val="0025286C"/>
    <w:rsid w:val="002538EA"/>
    <w:rsid w:val="002559BA"/>
    <w:rsid w:val="00265B3F"/>
    <w:rsid w:val="002710C5"/>
    <w:rsid w:val="002807E4"/>
    <w:rsid w:val="00286386"/>
    <w:rsid w:val="0029072C"/>
    <w:rsid w:val="00295C8F"/>
    <w:rsid w:val="002A1173"/>
    <w:rsid w:val="002A33A3"/>
    <w:rsid w:val="002A4749"/>
    <w:rsid w:val="002A6A9F"/>
    <w:rsid w:val="002A71C1"/>
    <w:rsid w:val="002A7C27"/>
    <w:rsid w:val="002B171F"/>
    <w:rsid w:val="002B311D"/>
    <w:rsid w:val="002B390A"/>
    <w:rsid w:val="002B454B"/>
    <w:rsid w:val="002B6FE7"/>
    <w:rsid w:val="002C5CA0"/>
    <w:rsid w:val="002C5F0E"/>
    <w:rsid w:val="002C6545"/>
    <w:rsid w:val="002D047C"/>
    <w:rsid w:val="002D2129"/>
    <w:rsid w:val="002D3295"/>
    <w:rsid w:val="002D61A2"/>
    <w:rsid w:val="002E0766"/>
    <w:rsid w:val="002E2AD5"/>
    <w:rsid w:val="002E3766"/>
    <w:rsid w:val="002F6507"/>
    <w:rsid w:val="00302DE3"/>
    <w:rsid w:val="00307687"/>
    <w:rsid w:val="00314CE0"/>
    <w:rsid w:val="003358CA"/>
    <w:rsid w:val="00346BAD"/>
    <w:rsid w:val="00347CC1"/>
    <w:rsid w:val="00350336"/>
    <w:rsid w:val="003517DE"/>
    <w:rsid w:val="00356BC6"/>
    <w:rsid w:val="00357D7D"/>
    <w:rsid w:val="00366224"/>
    <w:rsid w:val="00370ED2"/>
    <w:rsid w:val="0037497D"/>
    <w:rsid w:val="003761D5"/>
    <w:rsid w:val="00385B95"/>
    <w:rsid w:val="003909BD"/>
    <w:rsid w:val="00395B33"/>
    <w:rsid w:val="003A3DDB"/>
    <w:rsid w:val="003A4062"/>
    <w:rsid w:val="003A64B6"/>
    <w:rsid w:val="003A6AE5"/>
    <w:rsid w:val="003A7840"/>
    <w:rsid w:val="003B34FC"/>
    <w:rsid w:val="003B411C"/>
    <w:rsid w:val="003C01B1"/>
    <w:rsid w:val="003C1035"/>
    <w:rsid w:val="003C1B04"/>
    <w:rsid w:val="003C6024"/>
    <w:rsid w:val="003C6998"/>
    <w:rsid w:val="003D6E78"/>
    <w:rsid w:val="003E542E"/>
    <w:rsid w:val="003F0776"/>
    <w:rsid w:val="003F5363"/>
    <w:rsid w:val="003F56F8"/>
    <w:rsid w:val="00403CB0"/>
    <w:rsid w:val="00404D3A"/>
    <w:rsid w:val="00404DE0"/>
    <w:rsid w:val="00406876"/>
    <w:rsid w:val="00407605"/>
    <w:rsid w:val="004129EA"/>
    <w:rsid w:val="0042618A"/>
    <w:rsid w:val="0043509D"/>
    <w:rsid w:val="00435544"/>
    <w:rsid w:val="00442A33"/>
    <w:rsid w:val="004467C0"/>
    <w:rsid w:val="00447D2E"/>
    <w:rsid w:val="0046336C"/>
    <w:rsid w:val="00465ED4"/>
    <w:rsid w:val="00470666"/>
    <w:rsid w:val="00471CF7"/>
    <w:rsid w:val="004770A5"/>
    <w:rsid w:val="004B3F23"/>
    <w:rsid w:val="004B3F24"/>
    <w:rsid w:val="004B648A"/>
    <w:rsid w:val="004C0B6C"/>
    <w:rsid w:val="004C11A7"/>
    <w:rsid w:val="004C62BB"/>
    <w:rsid w:val="004C644D"/>
    <w:rsid w:val="004D643C"/>
    <w:rsid w:val="004E6999"/>
    <w:rsid w:val="00505591"/>
    <w:rsid w:val="005068EA"/>
    <w:rsid w:val="00514F33"/>
    <w:rsid w:val="00516E02"/>
    <w:rsid w:val="00516FB8"/>
    <w:rsid w:val="00522196"/>
    <w:rsid w:val="00522607"/>
    <w:rsid w:val="00524290"/>
    <w:rsid w:val="00524E40"/>
    <w:rsid w:val="00526DA6"/>
    <w:rsid w:val="005318AA"/>
    <w:rsid w:val="00532983"/>
    <w:rsid w:val="00575625"/>
    <w:rsid w:val="005761B7"/>
    <w:rsid w:val="005770B4"/>
    <w:rsid w:val="00577C17"/>
    <w:rsid w:val="005817BA"/>
    <w:rsid w:val="005843EA"/>
    <w:rsid w:val="00585883"/>
    <w:rsid w:val="00586F99"/>
    <w:rsid w:val="0059146A"/>
    <w:rsid w:val="005950E5"/>
    <w:rsid w:val="005A6980"/>
    <w:rsid w:val="005B2B91"/>
    <w:rsid w:val="005B5C56"/>
    <w:rsid w:val="005C6F70"/>
    <w:rsid w:val="005D7E7A"/>
    <w:rsid w:val="005E0985"/>
    <w:rsid w:val="005E3E93"/>
    <w:rsid w:val="005F2AEC"/>
    <w:rsid w:val="005F49D1"/>
    <w:rsid w:val="005F6195"/>
    <w:rsid w:val="0060267A"/>
    <w:rsid w:val="00604EF8"/>
    <w:rsid w:val="006105F2"/>
    <w:rsid w:val="006168FE"/>
    <w:rsid w:val="00616A64"/>
    <w:rsid w:val="00633563"/>
    <w:rsid w:val="00634C3B"/>
    <w:rsid w:val="00637BC2"/>
    <w:rsid w:val="00644A2D"/>
    <w:rsid w:val="006574DC"/>
    <w:rsid w:val="0066063F"/>
    <w:rsid w:val="00662C0B"/>
    <w:rsid w:val="00671298"/>
    <w:rsid w:val="00677A02"/>
    <w:rsid w:val="00677B30"/>
    <w:rsid w:val="006801D7"/>
    <w:rsid w:val="00684594"/>
    <w:rsid w:val="006912EC"/>
    <w:rsid w:val="00694387"/>
    <w:rsid w:val="006A11E3"/>
    <w:rsid w:val="006B4DF9"/>
    <w:rsid w:val="006B569B"/>
    <w:rsid w:val="006B70EF"/>
    <w:rsid w:val="006B71E3"/>
    <w:rsid w:val="006C67BB"/>
    <w:rsid w:val="006D449C"/>
    <w:rsid w:val="006E19BA"/>
    <w:rsid w:val="006F0990"/>
    <w:rsid w:val="006F3EB0"/>
    <w:rsid w:val="006F5C18"/>
    <w:rsid w:val="006F6420"/>
    <w:rsid w:val="00700849"/>
    <w:rsid w:val="00710EE7"/>
    <w:rsid w:val="00714136"/>
    <w:rsid w:val="007143C9"/>
    <w:rsid w:val="0073018F"/>
    <w:rsid w:val="007331FA"/>
    <w:rsid w:val="00735F1B"/>
    <w:rsid w:val="00742158"/>
    <w:rsid w:val="00742922"/>
    <w:rsid w:val="00742CDC"/>
    <w:rsid w:val="00744F99"/>
    <w:rsid w:val="0074795F"/>
    <w:rsid w:val="0075145D"/>
    <w:rsid w:val="0075341A"/>
    <w:rsid w:val="00754EE4"/>
    <w:rsid w:val="007759D6"/>
    <w:rsid w:val="00776C1B"/>
    <w:rsid w:val="00780064"/>
    <w:rsid w:val="0078447C"/>
    <w:rsid w:val="0079096F"/>
    <w:rsid w:val="007A1441"/>
    <w:rsid w:val="007A2FA2"/>
    <w:rsid w:val="007A3B5F"/>
    <w:rsid w:val="007A6D09"/>
    <w:rsid w:val="007B0358"/>
    <w:rsid w:val="007B0F97"/>
    <w:rsid w:val="007C301F"/>
    <w:rsid w:val="007C49E0"/>
    <w:rsid w:val="007D7E3B"/>
    <w:rsid w:val="007E1BDC"/>
    <w:rsid w:val="007E24E3"/>
    <w:rsid w:val="007E69BA"/>
    <w:rsid w:val="007E6E40"/>
    <w:rsid w:val="007F32ED"/>
    <w:rsid w:val="007F3424"/>
    <w:rsid w:val="007F3E58"/>
    <w:rsid w:val="007F4376"/>
    <w:rsid w:val="007F7589"/>
    <w:rsid w:val="007F7995"/>
    <w:rsid w:val="00800CC7"/>
    <w:rsid w:val="00805292"/>
    <w:rsid w:val="008053FD"/>
    <w:rsid w:val="0080549E"/>
    <w:rsid w:val="008149D5"/>
    <w:rsid w:val="00822BE2"/>
    <w:rsid w:val="00824629"/>
    <w:rsid w:val="008324C7"/>
    <w:rsid w:val="008337D8"/>
    <w:rsid w:val="00833EDE"/>
    <w:rsid w:val="00834046"/>
    <w:rsid w:val="00834979"/>
    <w:rsid w:val="00835A8C"/>
    <w:rsid w:val="00854CC5"/>
    <w:rsid w:val="00862F96"/>
    <w:rsid w:val="0086646F"/>
    <w:rsid w:val="008670D0"/>
    <w:rsid w:val="00876FD6"/>
    <w:rsid w:val="008827F6"/>
    <w:rsid w:val="00887482"/>
    <w:rsid w:val="0088771F"/>
    <w:rsid w:val="00891A5E"/>
    <w:rsid w:val="008A06E5"/>
    <w:rsid w:val="008A5CBB"/>
    <w:rsid w:val="008A7062"/>
    <w:rsid w:val="008B3F8E"/>
    <w:rsid w:val="008B419A"/>
    <w:rsid w:val="008B4299"/>
    <w:rsid w:val="008B6F8A"/>
    <w:rsid w:val="008E0A55"/>
    <w:rsid w:val="008E4876"/>
    <w:rsid w:val="008E4AC8"/>
    <w:rsid w:val="008E4E21"/>
    <w:rsid w:val="008E5460"/>
    <w:rsid w:val="008E7534"/>
    <w:rsid w:val="008F3558"/>
    <w:rsid w:val="009079A0"/>
    <w:rsid w:val="009101EE"/>
    <w:rsid w:val="009141D1"/>
    <w:rsid w:val="00915E51"/>
    <w:rsid w:val="0091691D"/>
    <w:rsid w:val="00917FD8"/>
    <w:rsid w:val="00920F4D"/>
    <w:rsid w:val="00930767"/>
    <w:rsid w:val="00933CE9"/>
    <w:rsid w:val="00946945"/>
    <w:rsid w:val="009532FB"/>
    <w:rsid w:val="009617E8"/>
    <w:rsid w:val="00961986"/>
    <w:rsid w:val="009650EF"/>
    <w:rsid w:val="00967915"/>
    <w:rsid w:val="00972D04"/>
    <w:rsid w:val="009749DE"/>
    <w:rsid w:val="00985DC1"/>
    <w:rsid w:val="0099396D"/>
    <w:rsid w:val="0099480B"/>
    <w:rsid w:val="009A7487"/>
    <w:rsid w:val="009B1F2F"/>
    <w:rsid w:val="009B2D05"/>
    <w:rsid w:val="009B5B21"/>
    <w:rsid w:val="009B64F3"/>
    <w:rsid w:val="009D029F"/>
    <w:rsid w:val="009D1C4D"/>
    <w:rsid w:val="009D61C6"/>
    <w:rsid w:val="009D6A62"/>
    <w:rsid w:val="009D6AEE"/>
    <w:rsid w:val="009E4C16"/>
    <w:rsid w:val="009F482A"/>
    <w:rsid w:val="009F59DC"/>
    <w:rsid w:val="00A20F73"/>
    <w:rsid w:val="00A266A4"/>
    <w:rsid w:val="00A30EF3"/>
    <w:rsid w:val="00A375A9"/>
    <w:rsid w:val="00A4176D"/>
    <w:rsid w:val="00A42053"/>
    <w:rsid w:val="00A44D3B"/>
    <w:rsid w:val="00A44F08"/>
    <w:rsid w:val="00A47040"/>
    <w:rsid w:val="00A50CAE"/>
    <w:rsid w:val="00A57FC0"/>
    <w:rsid w:val="00A63625"/>
    <w:rsid w:val="00A640DB"/>
    <w:rsid w:val="00A64BB7"/>
    <w:rsid w:val="00A70FD2"/>
    <w:rsid w:val="00A83690"/>
    <w:rsid w:val="00A84CC2"/>
    <w:rsid w:val="00A97318"/>
    <w:rsid w:val="00AA0F9B"/>
    <w:rsid w:val="00AA1382"/>
    <w:rsid w:val="00AA14D2"/>
    <w:rsid w:val="00AA476E"/>
    <w:rsid w:val="00AC21E1"/>
    <w:rsid w:val="00AC4541"/>
    <w:rsid w:val="00AD0455"/>
    <w:rsid w:val="00AF259B"/>
    <w:rsid w:val="00B00F12"/>
    <w:rsid w:val="00B05382"/>
    <w:rsid w:val="00B141EB"/>
    <w:rsid w:val="00B167C7"/>
    <w:rsid w:val="00B24670"/>
    <w:rsid w:val="00B32436"/>
    <w:rsid w:val="00B325F0"/>
    <w:rsid w:val="00B3324B"/>
    <w:rsid w:val="00B3555B"/>
    <w:rsid w:val="00B3789A"/>
    <w:rsid w:val="00B4133D"/>
    <w:rsid w:val="00B527EE"/>
    <w:rsid w:val="00B52C58"/>
    <w:rsid w:val="00B627F0"/>
    <w:rsid w:val="00B71219"/>
    <w:rsid w:val="00B72024"/>
    <w:rsid w:val="00B752C9"/>
    <w:rsid w:val="00B77821"/>
    <w:rsid w:val="00B80E6A"/>
    <w:rsid w:val="00B82348"/>
    <w:rsid w:val="00B83226"/>
    <w:rsid w:val="00B85E67"/>
    <w:rsid w:val="00B87076"/>
    <w:rsid w:val="00B91AC6"/>
    <w:rsid w:val="00BA70C1"/>
    <w:rsid w:val="00BB5CE7"/>
    <w:rsid w:val="00BC18D7"/>
    <w:rsid w:val="00BC575A"/>
    <w:rsid w:val="00BD7D3C"/>
    <w:rsid w:val="00BE3EC8"/>
    <w:rsid w:val="00BE6FA0"/>
    <w:rsid w:val="00BF6954"/>
    <w:rsid w:val="00BF6B05"/>
    <w:rsid w:val="00C0110D"/>
    <w:rsid w:val="00C048A4"/>
    <w:rsid w:val="00C16E43"/>
    <w:rsid w:val="00C17CFF"/>
    <w:rsid w:val="00C2696D"/>
    <w:rsid w:val="00C3252C"/>
    <w:rsid w:val="00C326D9"/>
    <w:rsid w:val="00C35A88"/>
    <w:rsid w:val="00C42689"/>
    <w:rsid w:val="00C42D85"/>
    <w:rsid w:val="00C46198"/>
    <w:rsid w:val="00C5407C"/>
    <w:rsid w:val="00C5535A"/>
    <w:rsid w:val="00C605C3"/>
    <w:rsid w:val="00C63A73"/>
    <w:rsid w:val="00C70BC2"/>
    <w:rsid w:val="00C77FAD"/>
    <w:rsid w:val="00C8732D"/>
    <w:rsid w:val="00C90B3F"/>
    <w:rsid w:val="00CA7914"/>
    <w:rsid w:val="00CB0714"/>
    <w:rsid w:val="00CB0D65"/>
    <w:rsid w:val="00CB6392"/>
    <w:rsid w:val="00CC0C88"/>
    <w:rsid w:val="00CC2F43"/>
    <w:rsid w:val="00CC3A04"/>
    <w:rsid w:val="00CD05F5"/>
    <w:rsid w:val="00CD4D6A"/>
    <w:rsid w:val="00CD4F5C"/>
    <w:rsid w:val="00CD7210"/>
    <w:rsid w:val="00CF29E1"/>
    <w:rsid w:val="00CF44ED"/>
    <w:rsid w:val="00CF6BA7"/>
    <w:rsid w:val="00D001C9"/>
    <w:rsid w:val="00D02C3E"/>
    <w:rsid w:val="00D0353E"/>
    <w:rsid w:val="00D05800"/>
    <w:rsid w:val="00D07B0E"/>
    <w:rsid w:val="00D1295F"/>
    <w:rsid w:val="00D13292"/>
    <w:rsid w:val="00D1385F"/>
    <w:rsid w:val="00D2139B"/>
    <w:rsid w:val="00D22E6A"/>
    <w:rsid w:val="00D23CD8"/>
    <w:rsid w:val="00D27F57"/>
    <w:rsid w:val="00D44AE6"/>
    <w:rsid w:val="00D46B0A"/>
    <w:rsid w:val="00D551FE"/>
    <w:rsid w:val="00D61716"/>
    <w:rsid w:val="00D65AF6"/>
    <w:rsid w:val="00D666BD"/>
    <w:rsid w:val="00D73786"/>
    <w:rsid w:val="00D74997"/>
    <w:rsid w:val="00D751AC"/>
    <w:rsid w:val="00D81E22"/>
    <w:rsid w:val="00D939F3"/>
    <w:rsid w:val="00DA1BC6"/>
    <w:rsid w:val="00DA59BB"/>
    <w:rsid w:val="00DB0BD9"/>
    <w:rsid w:val="00DB2D5B"/>
    <w:rsid w:val="00DB3C9F"/>
    <w:rsid w:val="00DB57B2"/>
    <w:rsid w:val="00DC4023"/>
    <w:rsid w:val="00DC6537"/>
    <w:rsid w:val="00DC7FC1"/>
    <w:rsid w:val="00DE20E5"/>
    <w:rsid w:val="00DF5699"/>
    <w:rsid w:val="00DF79D5"/>
    <w:rsid w:val="00DF7E68"/>
    <w:rsid w:val="00E006F7"/>
    <w:rsid w:val="00E13F7B"/>
    <w:rsid w:val="00E21B67"/>
    <w:rsid w:val="00E22B7F"/>
    <w:rsid w:val="00E23491"/>
    <w:rsid w:val="00E25FFC"/>
    <w:rsid w:val="00E264EB"/>
    <w:rsid w:val="00E40C09"/>
    <w:rsid w:val="00E417FB"/>
    <w:rsid w:val="00E42CD4"/>
    <w:rsid w:val="00E432A9"/>
    <w:rsid w:val="00E47E2B"/>
    <w:rsid w:val="00E548B3"/>
    <w:rsid w:val="00E72B22"/>
    <w:rsid w:val="00E743C5"/>
    <w:rsid w:val="00E75764"/>
    <w:rsid w:val="00E75E59"/>
    <w:rsid w:val="00E842B0"/>
    <w:rsid w:val="00E95327"/>
    <w:rsid w:val="00E9794D"/>
    <w:rsid w:val="00EA001B"/>
    <w:rsid w:val="00EA1A4A"/>
    <w:rsid w:val="00EA7517"/>
    <w:rsid w:val="00EB1D9D"/>
    <w:rsid w:val="00EB3F89"/>
    <w:rsid w:val="00EC40D0"/>
    <w:rsid w:val="00EC7087"/>
    <w:rsid w:val="00ED12E8"/>
    <w:rsid w:val="00ED1E7E"/>
    <w:rsid w:val="00ED49B7"/>
    <w:rsid w:val="00ED69DA"/>
    <w:rsid w:val="00EE060E"/>
    <w:rsid w:val="00EE4F13"/>
    <w:rsid w:val="00EE5F82"/>
    <w:rsid w:val="00EE727B"/>
    <w:rsid w:val="00EF5A89"/>
    <w:rsid w:val="00F05BAE"/>
    <w:rsid w:val="00F06233"/>
    <w:rsid w:val="00F11873"/>
    <w:rsid w:val="00F12D69"/>
    <w:rsid w:val="00F13170"/>
    <w:rsid w:val="00F215DB"/>
    <w:rsid w:val="00F220A4"/>
    <w:rsid w:val="00F24325"/>
    <w:rsid w:val="00F27A45"/>
    <w:rsid w:val="00F363A2"/>
    <w:rsid w:val="00F40A8F"/>
    <w:rsid w:val="00F508F7"/>
    <w:rsid w:val="00F51D43"/>
    <w:rsid w:val="00F55334"/>
    <w:rsid w:val="00F5679A"/>
    <w:rsid w:val="00F5714A"/>
    <w:rsid w:val="00F600F2"/>
    <w:rsid w:val="00F62423"/>
    <w:rsid w:val="00F7216B"/>
    <w:rsid w:val="00F7246B"/>
    <w:rsid w:val="00F7333D"/>
    <w:rsid w:val="00F81013"/>
    <w:rsid w:val="00F8374B"/>
    <w:rsid w:val="00F83F77"/>
    <w:rsid w:val="00F93092"/>
    <w:rsid w:val="00F96A77"/>
    <w:rsid w:val="00F96BA3"/>
    <w:rsid w:val="00FA09B6"/>
    <w:rsid w:val="00FA7188"/>
    <w:rsid w:val="00FB30B2"/>
    <w:rsid w:val="00FB3AA5"/>
    <w:rsid w:val="00FE51B4"/>
    <w:rsid w:val="00FE55E9"/>
    <w:rsid w:val="00FF28FD"/>
    <w:rsid w:val="00FF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09"/>
    <w:pPr>
      <w:spacing w:after="0" w:line="240" w:lineRule="auto"/>
    </w:pPr>
    <w:rPr>
      <w:rFonts w:ascii="Padarn" w:eastAsia="Times New Roman" w:hAnsi="Padar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9D6AEE"/>
  </w:style>
  <w:style w:type="character" w:styleId="Hyperlink">
    <w:name w:val="Hyperlink"/>
    <w:rsid w:val="009D6AEE"/>
    <w:rPr>
      <w:color w:val="0000FF"/>
      <w:u w:val="single"/>
    </w:rPr>
  </w:style>
  <w:style w:type="paragraph" w:styleId="ListParagraph">
    <w:name w:val="List Paragraph"/>
    <w:basedOn w:val="Normal"/>
    <w:uiPriority w:val="34"/>
    <w:qFormat/>
    <w:rsid w:val="009D6AEE"/>
    <w:pPr>
      <w:ind w:left="720"/>
    </w:pPr>
  </w:style>
  <w:style w:type="paragraph" w:styleId="BodyTextIndent">
    <w:name w:val="Body Text Indent"/>
    <w:basedOn w:val="Normal"/>
    <w:link w:val="BodyTextIndentChar"/>
    <w:rsid w:val="009D6AEE"/>
    <w:pPr>
      <w:ind w:left="720" w:hanging="720"/>
      <w:jc w:val="both"/>
    </w:pPr>
    <w:rPr>
      <w:b/>
      <w:i/>
    </w:rPr>
  </w:style>
  <w:style w:type="character" w:customStyle="1" w:styleId="BodyTextIndentChar">
    <w:name w:val="Body Text Indent Char"/>
    <w:basedOn w:val="DefaultParagraphFont"/>
    <w:link w:val="BodyTextIndent"/>
    <w:rsid w:val="009D6AEE"/>
    <w:rPr>
      <w:rFonts w:ascii="Padarn" w:eastAsia="Times New Roman" w:hAnsi="Padarn" w:cs="Times New Roman"/>
      <w:b/>
      <w:i/>
      <w:szCs w:val="20"/>
      <w:lang w:eastAsia="en-GB"/>
    </w:rPr>
  </w:style>
  <w:style w:type="paragraph" w:styleId="BodyTextIndent2">
    <w:name w:val="Body Text Indent 2"/>
    <w:basedOn w:val="Normal"/>
    <w:link w:val="BodyTextIndent2Char"/>
    <w:rsid w:val="009D6AEE"/>
    <w:pPr>
      <w:ind w:left="720" w:hanging="720"/>
      <w:jc w:val="both"/>
    </w:pPr>
    <w:rPr>
      <w:sz w:val="21"/>
    </w:rPr>
  </w:style>
  <w:style w:type="character" w:customStyle="1" w:styleId="BodyTextIndent2Char">
    <w:name w:val="Body Text Indent 2 Char"/>
    <w:basedOn w:val="DefaultParagraphFont"/>
    <w:link w:val="BodyTextIndent2"/>
    <w:rsid w:val="009D6AEE"/>
    <w:rPr>
      <w:rFonts w:ascii="Padarn" w:eastAsia="Times New Roman" w:hAnsi="Padarn" w:cs="Times New Roman"/>
      <w:sz w:val="21"/>
      <w:szCs w:val="20"/>
      <w:lang w:eastAsia="en-GB"/>
    </w:rPr>
  </w:style>
  <w:style w:type="paragraph" w:styleId="Header">
    <w:name w:val="header"/>
    <w:basedOn w:val="Normal"/>
    <w:link w:val="HeaderChar"/>
    <w:uiPriority w:val="99"/>
    <w:unhideWhenUsed/>
    <w:rsid w:val="007331FA"/>
    <w:pPr>
      <w:tabs>
        <w:tab w:val="center" w:pos="4513"/>
        <w:tab w:val="right" w:pos="9026"/>
      </w:tabs>
    </w:pPr>
  </w:style>
  <w:style w:type="character" w:customStyle="1" w:styleId="HeaderChar">
    <w:name w:val="Header Char"/>
    <w:basedOn w:val="DefaultParagraphFont"/>
    <w:link w:val="Header"/>
    <w:uiPriority w:val="99"/>
    <w:rsid w:val="007331FA"/>
    <w:rPr>
      <w:rFonts w:ascii="Padarn" w:eastAsia="Times New Roman" w:hAnsi="Padarn" w:cs="Times New Roman"/>
      <w:szCs w:val="20"/>
      <w:lang w:eastAsia="en-GB"/>
    </w:rPr>
  </w:style>
  <w:style w:type="paragraph" w:styleId="Footer">
    <w:name w:val="footer"/>
    <w:basedOn w:val="Normal"/>
    <w:link w:val="FooterChar"/>
    <w:uiPriority w:val="99"/>
    <w:unhideWhenUsed/>
    <w:rsid w:val="007331FA"/>
    <w:pPr>
      <w:tabs>
        <w:tab w:val="center" w:pos="4513"/>
        <w:tab w:val="right" w:pos="9026"/>
      </w:tabs>
    </w:pPr>
  </w:style>
  <w:style w:type="character" w:customStyle="1" w:styleId="FooterChar">
    <w:name w:val="Footer Char"/>
    <w:basedOn w:val="DefaultParagraphFont"/>
    <w:link w:val="Footer"/>
    <w:uiPriority w:val="99"/>
    <w:rsid w:val="007331FA"/>
    <w:rPr>
      <w:rFonts w:ascii="Padarn" w:eastAsia="Times New Roman" w:hAnsi="Padarn" w:cs="Times New Roman"/>
      <w:szCs w:val="20"/>
      <w:lang w:eastAsia="en-GB"/>
    </w:rPr>
  </w:style>
  <w:style w:type="paragraph" w:styleId="NormalWeb">
    <w:name w:val="Normal (Web)"/>
    <w:basedOn w:val="Normal"/>
    <w:uiPriority w:val="99"/>
    <w:semiHidden/>
    <w:unhideWhenUsed/>
    <w:rsid w:val="00834979"/>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349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09"/>
    <w:pPr>
      <w:spacing w:after="0" w:line="240" w:lineRule="auto"/>
    </w:pPr>
    <w:rPr>
      <w:rFonts w:ascii="Padarn" w:eastAsia="Times New Roman" w:hAnsi="Padar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9D6AEE"/>
  </w:style>
  <w:style w:type="character" w:styleId="Hyperlink">
    <w:name w:val="Hyperlink"/>
    <w:rsid w:val="009D6AEE"/>
    <w:rPr>
      <w:color w:val="0000FF"/>
      <w:u w:val="single"/>
    </w:rPr>
  </w:style>
  <w:style w:type="paragraph" w:styleId="ListParagraph">
    <w:name w:val="List Paragraph"/>
    <w:basedOn w:val="Normal"/>
    <w:uiPriority w:val="34"/>
    <w:qFormat/>
    <w:rsid w:val="009D6AEE"/>
    <w:pPr>
      <w:ind w:left="720"/>
    </w:pPr>
  </w:style>
  <w:style w:type="paragraph" w:styleId="BodyTextIndent">
    <w:name w:val="Body Text Indent"/>
    <w:basedOn w:val="Normal"/>
    <w:link w:val="BodyTextIndentChar"/>
    <w:rsid w:val="009D6AEE"/>
    <w:pPr>
      <w:ind w:left="720" w:hanging="720"/>
      <w:jc w:val="both"/>
    </w:pPr>
    <w:rPr>
      <w:b/>
      <w:i/>
    </w:rPr>
  </w:style>
  <w:style w:type="character" w:customStyle="1" w:styleId="BodyTextIndentChar">
    <w:name w:val="Body Text Indent Char"/>
    <w:basedOn w:val="DefaultParagraphFont"/>
    <w:link w:val="BodyTextIndent"/>
    <w:rsid w:val="009D6AEE"/>
    <w:rPr>
      <w:rFonts w:ascii="Padarn" w:eastAsia="Times New Roman" w:hAnsi="Padarn" w:cs="Times New Roman"/>
      <w:b/>
      <w:i/>
      <w:szCs w:val="20"/>
      <w:lang w:eastAsia="en-GB"/>
    </w:rPr>
  </w:style>
  <w:style w:type="paragraph" w:styleId="BodyTextIndent2">
    <w:name w:val="Body Text Indent 2"/>
    <w:basedOn w:val="Normal"/>
    <w:link w:val="BodyTextIndent2Char"/>
    <w:rsid w:val="009D6AEE"/>
    <w:pPr>
      <w:ind w:left="720" w:hanging="720"/>
      <w:jc w:val="both"/>
    </w:pPr>
    <w:rPr>
      <w:sz w:val="21"/>
    </w:rPr>
  </w:style>
  <w:style w:type="character" w:customStyle="1" w:styleId="BodyTextIndent2Char">
    <w:name w:val="Body Text Indent 2 Char"/>
    <w:basedOn w:val="DefaultParagraphFont"/>
    <w:link w:val="BodyTextIndent2"/>
    <w:rsid w:val="009D6AEE"/>
    <w:rPr>
      <w:rFonts w:ascii="Padarn" w:eastAsia="Times New Roman" w:hAnsi="Padarn" w:cs="Times New Roman"/>
      <w:sz w:val="21"/>
      <w:szCs w:val="20"/>
      <w:lang w:eastAsia="en-GB"/>
    </w:rPr>
  </w:style>
  <w:style w:type="paragraph" w:styleId="Header">
    <w:name w:val="header"/>
    <w:basedOn w:val="Normal"/>
    <w:link w:val="HeaderChar"/>
    <w:uiPriority w:val="99"/>
    <w:unhideWhenUsed/>
    <w:rsid w:val="007331FA"/>
    <w:pPr>
      <w:tabs>
        <w:tab w:val="center" w:pos="4513"/>
        <w:tab w:val="right" w:pos="9026"/>
      </w:tabs>
    </w:pPr>
  </w:style>
  <w:style w:type="character" w:customStyle="1" w:styleId="HeaderChar">
    <w:name w:val="Header Char"/>
    <w:basedOn w:val="DefaultParagraphFont"/>
    <w:link w:val="Header"/>
    <w:uiPriority w:val="99"/>
    <w:rsid w:val="007331FA"/>
    <w:rPr>
      <w:rFonts w:ascii="Padarn" w:eastAsia="Times New Roman" w:hAnsi="Padarn" w:cs="Times New Roman"/>
      <w:szCs w:val="20"/>
      <w:lang w:eastAsia="en-GB"/>
    </w:rPr>
  </w:style>
  <w:style w:type="paragraph" w:styleId="Footer">
    <w:name w:val="footer"/>
    <w:basedOn w:val="Normal"/>
    <w:link w:val="FooterChar"/>
    <w:uiPriority w:val="99"/>
    <w:unhideWhenUsed/>
    <w:rsid w:val="007331FA"/>
    <w:pPr>
      <w:tabs>
        <w:tab w:val="center" w:pos="4513"/>
        <w:tab w:val="right" w:pos="9026"/>
      </w:tabs>
    </w:pPr>
  </w:style>
  <w:style w:type="character" w:customStyle="1" w:styleId="FooterChar">
    <w:name w:val="Footer Char"/>
    <w:basedOn w:val="DefaultParagraphFont"/>
    <w:link w:val="Footer"/>
    <w:uiPriority w:val="99"/>
    <w:rsid w:val="007331FA"/>
    <w:rPr>
      <w:rFonts w:ascii="Padarn" w:eastAsia="Times New Roman" w:hAnsi="Padarn" w:cs="Times New Roman"/>
      <w:szCs w:val="20"/>
      <w:lang w:eastAsia="en-GB"/>
    </w:rPr>
  </w:style>
  <w:style w:type="paragraph" w:styleId="NormalWeb">
    <w:name w:val="Normal (Web)"/>
    <w:basedOn w:val="Normal"/>
    <w:uiPriority w:val="99"/>
    <w:semiHidden/>
    <w:unhideWhenUsed/>
    <w:rsid w:val="00834979"/>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34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uk/stamp-duty-land-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6E43F-017C-4C33-9F8C-5F020902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V Roberts</dc:creator>
  <cp:lastModifiedBy>Gerwyn Lloyd</cp:lastModifiedBy>
  <cp:revision>4</cp:revision>
  <dcterms:created xsi:type="dcterms:W3CDTF">2019-01-18T14:21:00Z</dcterms:created>
  <dcterms:modified xsi:type="dcterms:W3CDTF">2019-01-18T14:22:00Z</dcterms:modified>
</cp:coreProperties>
</file>