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44DB7" w14:textId="2A57AF29" w:rsidR="004555F5" w:rsidRDefault="004555F5" w:rsidP="004555F5">
      <w:pPr>
        <w:jc w:val="center"/>
      </w:pPr>
      <w:r>
        <w:rPr>
          <w:noProof/>
        </w:rPr>
        <w:drawing>
          <wp:inline distT="0" distB="0" distL="0" distR="0" wp14:anchorId="447993A6" wp14:editId="2FC16BF7">
            <wp:extent cx="6483927" cy="595448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97" cy="597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775DD" w14:textId="57CD0DC6" w:rsidR="004555F5" w:rsidRDefault="004555F5" w:rsidP="004555F5">
      <w:r>
        <w:rPr>
          <w:noProof/>
        </w:rPr>
        <w:lastRenderedPageBreak/>
        <w:drawing>
          <wp:inline distT="0" distB="0" distL="0" distR="0" wp14:anchorId="5C5487E5" wp14:editId="00FA5E7E">
            <wp:extent cx="8737924" cy="4583875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796" cy="46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6E644" w14:textId="77777777" w:rsidR="004555F5" w:rsidRPr="004555F5" w:rsidRDefault="004555F5" w:rsidP="004555F5"/>
    <w:p w14:paraId="70963C85" w14:textId="696C94B8" w:rsidR="004555F5" w:rsidRDefault="004555F5" w:rsidP="004555F5"/>
    <w:p w14:paraId="059244C4" w14:textId="52D5D3F9" w:rsidR="004555F5" w:rsidRDefault="004555F5" w:rsidP="004555F5">
      <w:pPr>
        <w:tabs>
          <w:tab w:val="left" w:pos="10155"/>
        </w:tabs>
      </w:pPr>
      <w:r>
        <w:tab/>
      </w:r>
    </w:p>
    <w:p w14:paraId="32739605" w14:textId="53BD301E" w:rsidR="004555F5" w:rsidRDefault="004555F5" w:rsidP="004555F5">
      <w:pPr>
        <w:tabs>
          <w:tab w:val="left" w:pos="10155"/>
        </w:tabs>
        <w:jc w:val="center"/>
      </w:pPr>
      <w:r>
        <w:rPr>
          <w:noProof/>
        </w:rPr>
        <w:lastRenderedPageBreak/>
        <w:drawing>
          <wp:inline distT="0" distB="0" distL="0" distR="0" wp14:anchorId="038526CD" wp14:editId="262E27E5">
            <wp:extent cx="8172450" cy="520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C405" w14:textId="56223BC0" w:rsidR="004555F5" w:rsidRDefault="004555F5" w:rsidP="004555F5">
      <w:pPr>
        <w:tabs>
          <w:tab w:val="left" w:pos="10155"/>
        </w:tabs>
        <w:jc w:val="center"/>
      </w:pPr>
    </w:p>
    <w:p w14:paraId="62C7EB3A" w14:textId="22E2A6F0" w:rsidR="00025B0F" w:rsidRDefault="00025B0F" w:rsidP="00025B0F">
      <w:pPr>
        <w:shd w:val="clear" w:color="auto" w:fill="FFFFFF"/>
        <w:spacing w:before="100" w:beforeAutospacing="1" w:after="0" w:afterAutospacing="1" w:line="360" w:lineRule="atLeast"/>
        <w:textAlignment w:val="baseline"/>
        <w:rPr>
          <w:rFonts w:ascii="Segoe UI" w:hAnsi="Segoe UI" w:cs="Segoe UI"/>
          <w:sz w:val="18"/>
          <w:szCs w:val="18"/>
        </w:rPr>
      </w:pPr>
      <w:r w:rsidRPr="00EE0143"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lastRenderedPageBreak/>
        <w:t>INTERNAL FEATURES</w:t>
      </w:r>
    </w:p>
    <w:p w14:paraId="2A9800C4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bookmarkStart w:id="0" w:name="_GoBack"/>
      <w:bookmarkEnd w:id="0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Internal walls painted Almond White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46219E0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Internal white panelled doors with chrome effect door furniture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2876277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Smooth skimmed ceilings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ED962FE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White gloss internal mouldings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4B79C76" w14:textId="77777777" w:rsidR="00025B0F" w:rsidRDefault="00025B0F" w:rsidP="00025B0F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Staircase to be painted white with contrasting handrail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2FA542D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Wardrobes fitted to master bedroom in detached properties (see working drawings)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87C1F30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Wiring for satellite TV (Sky compatible)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CC529EF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TV point to lounge, master bedroom and family room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2E6AA30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White electrical sockets and pendant light fittings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61BD0B9" w14:textId="77777777" w:rsidR="00025B0F" w:rsidRDefault="00025B0F" w:rsidP="00025B0F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Fused spur for provision of electric fire (4-bedroom properties only)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4232884" w14:textId="77777777" w:rsidR="00025B0F" w:rsidRDefault="00025B0F" w:rsidP="00025B0F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USB sockets (kitchen and master bedroom only)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3D62B97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EXTERIOR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0A531F51" w14:textId="77777777" w:rsidR="00025B0F" w:rsidRDefault="00025B0F" w:rsidP="00025B0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Sealed double glazed white PVC-U windows,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with French windows fitted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1E529A3" w14:textId="77777777" w:rsidR="00025B0F" w:rsidRDefault="00025B0F" w:rsidP="00025B0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Front door – GRP </w:t>
      </w:r>
      <w:proofErr w:type="gram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pre finished</w:t>
      </w:r>
      <w:proofErr w:type="gram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 door in a solid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colour externally and white internally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F7B296F" w14:textId="77777777" w:rsidR="00025B0F" w:rsidRDefault="00025B0F" w:rsidP="00025B0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Rear door – GRP door finished in white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2F14B48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External light to front entrance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DE1FFB2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Steel up and over garage door painted to match front door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521B10ED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Patio and pathways to be concrete paving flags (as per working drawing)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36535F4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1.8m timber close boarded fence to side and rear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0CD3B406" w14:textId="77777777" w:rsidR="00025B0F" w:rsidRDefault="00025B0F" w:rsidP="00025B0F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Turf and landscaping to front garden (refer to landscape layout)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0AE10B0" w14:textId="77777777" w:rsidR="00025B0F" w:rsidRDefault="00025B0F" w:rsidP="00025B0F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Rear garden to be top soil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0C306DB" w14:textId="77777777" w:rsidR="00025B0F" w:rsidRDefault="00025B0F" w:rsidP="00025B0F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Driveways to be block paved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4EACE01" w14:textId="77777777" w:rsidR="00025B0F" w:rsidRDefault="00025B0F" w:rsidP="00025B0F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All shared drives and parking courts to be tarmac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EEE0362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KITCHEN &amp; UTILITY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3C04ACBB" w14:textId="77777777" w:rsidR="00025B0F" w:rsidRDefault="00025B0F" w:rsidP="00025B0F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kitchens from Panorama Kitchens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A634B97" w14:textId="77777777" w:rsidR="00025B0F" w:rsidRDefault="00025B0F" w:rsidP="00025B0F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co-ordinating laminate worktops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E57A889" w14:textId="77777777" w:rsidR="00025B0F" w:rsidRDefault="00025B0F" w:rsidP="00025B0F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Johnson’s ceramic floor tiles to kitchen and breakfast area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33E970F4" w14:textId="77777777" w:rsidR="00025B0F" w:rsidRDefault="00025B0F" w:rsidP="00025B0F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Ceiling downlighters to kitchen area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D9F0ABF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lastRenderedPageBreak/>
        <w:t>APPLIANCES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796C0D83" w14:textId="77777777" w:rsidR="00025B0F" w:rsidRDefault="00025B0F" w:rsidP="00025B0F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600mm gas hob with recirculating extractor hood and single oven fitted to 2 &amp; 3-bed properties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14F4969" w14:textId="77777777" w:rsidR="00025B0F" w:rsidRDefault="00025B0F" w:rsidP="00025B0F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750mm gas hob with 900mm extractor hood, double oven fitted to 4-bed detached properties only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9C00D80" w14:textId="77777777" w:rsidR="00025B0F" w:rsidRDefault="00025B0F" w:rsidP="00025B0F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Integrated fridge freezer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7D29E7F" w14:textId="77777777" w:rsidR="00025B0F" w:rsidRDefault="00025B0F" w:rsidP="00025B0F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Integrated dishwasher to 4-bed detached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properties only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66175469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BATHROOM, EN-SUITE &amp; CLOAKROOM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280E3E1A" w14:textId="77777777" w:rsidR="00025B0F" w:rsidRDefault="00025B0F" w:rsidP="00025B0F">
      <w:pPr>
        <w:pStyle w:val="paragraph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Ideal Standard Tempo range in white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Shower to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5712BE2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valve to be Aqualisa Dream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1AD5F09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Low level shower tray with concealed waste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3239F42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screen to enclosure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58A16949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over bath (except in bathrooms with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both shower cubicle and bath)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3510C35" w14:textId="77777777" w:rsidR="00025B0F" w:rsidRDefault="00025B0F" w:rsidP="00025B0F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co-ordinating wall tiles (see working drawings)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174E1C4E" w14:textId="77777777" w:rsidR="00025B0F" w:rsidRDefault="00025B0F" w:rsidP="00025B0F">
      <w:pPr>
        <w:pStyle w:val="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Downlighters fitted to master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AA0A804" w14:textId="77777777" w:rsidR="00025B0F" w:rsidRDefault="00025B0F" w:rsidP="00025B0F">
      <w:pPr>
        <w:pStyle w:val="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Chrome heated towel rail fitted to bathroom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and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05A6676" w14:textId="77777777" w:rsidR="00025B0F" w:rsidRDefault="00025B0F" w:rsidP="00025B0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ENERGY SAVING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14:paraId="5719A1DF" w14:textId="77777777" w:rsidR="00025B0F" w:rsidRDefault="00025B0F" w:rsidP="00025B0F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Energy efficient gas central heating, zone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controlled and weather compensated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0D63BC29" w14:textId="77777777" w:rsidR="00025B0F" w:rsidRDefault="00025B0F" w:rsidP="00025B0F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100% low energy light fittings throughout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463623B2" w14:textId="77777777" w:rsidR="00025B0F" w:rsidRDefault="00025B0F" w:rsidP="00025B0F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Insulated brick/block cavity construction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26044359" w14:textId="77777777" w:rsidR="00025B0F" w:rsidRDefault="00025B0F" w:rsidP="00025B0F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400mm (min) thick roof insulation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14:paraId="7A5B20DE" w14:textId="77777777" w:rsidR="004555F5" w:rsidRPr="004555F5" w:rsidRDefault="004555F5" w:rsidP="004555F5">
      <w:pPr>
        <w:tabs>
          <w:tab w:val="left" w:pos="10155"/>
        </w:tabs>
      </w:pPr>
    </w:p>
    <w:sectPr w:rsidR="004555F5" w:rsidRPr="004555F5" w:rsidSect="004555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-nova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5286"/>
    <w:multiLevelType w:val="multilevel"/>
    <w:tmpl w:val="5A18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2B05F9"/>
    <w:multiLevelType w:val="multilevel"/>
    <w:tmpl w:val="B0BE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5D7458"/>
    <w:multiLevelType w:val="multilevel"/>
    <w:tmpl w:val="25E6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2F541C"/>
    <w:multiLevelType w:val="multilevel"/>
    <w:tmpl w:val="15D2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064D4B"/>
    <w:multiLevelType w:val="multilevel"/>
    <w:tmpl w:val="139A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DB5DFC"/>
    <w:multiLevelType w:val="multilevel"/>
    <w:tmpl w:val="8B08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C7071F"/>
    <w:multiLevelType w:val="multilevel"/>
    <w:tmpl w:val="E786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5AE012C"/>
    <w:multiLevelType w:val="multilevel"/>
    <w:tmpl w:val="2650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8D166A"/>
    <w:multiLevelType w:val="multilevel"/>
    <w:tmpl w:val="1FD8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6A7F4F"/>
    <w:multiLevelType w:val="multilevel"/>
    <w:tmpl w:val="B004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8CE3B62"/>
    <w:multiLevelType w:val="multilevel"/>
    <w:tmpl w:val="9E6AF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816C45"/>
    <w:multiLevelType w:val="multilevel"/>
    <w:tmpl w:val="B0761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9250FB"/>
    <w:multiLevelType w:val="multilevel"/>
    <w:tmpl w:val="F1C8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8C5EE7"/>
    <w:multiLevelType w:val="multilevel"/>
    <w:tmpl w:val="30B6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DD2D00"/>
    <w:multiLevelType w:val="multilevel"/>
    <w:tmpl w:val="1A10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5"/>
  </w:num>
  <w:num w:numId="8">
    <w:abstractNumId w:val="14"/>
  </w:num>
  <w:num w:numId="9">
    <w:abstractNumId w:val="3"/>
  </w:num>
  <w:num w:numId="10">
    <w:abstractNumId w:val="12"/>
  </w:num>
  <w:num w:numId="11">
    <w:abstractNumId w:val="4"/>
  </w:num>
  <w:num w:numId="12">
    <w:abstractNumId w:val="1"/>
  </w:num>
  <w:num w:numId="13">
    <w:abstractNumId w:val="2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5F5"/>
    <w:rsid w:val="00025B0F"/>
    <w:rsid w:val="0045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9823892"/>
  <w15:chartTrackingRefBased/>
  <w15:docId w15:val="{C0A2E32C-7178-4998-B4DE-5473D071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2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25B0F"/>
  </w:style>
  <w:style w:type="character" w:customStyle="1" w:styleId="eop">
    <w:name w:val="eop"/>
    <w:basedOn w:val="DefaultParagraphFont"/>
    <w:rsid w:val="00025B0F"/>
  </w:style>
  <w:style w:type="character" w:customStyle="1" w:styleId="scxw194652765">
    <w:name w:val="scxw194652765"/>
    <w:basedOn w:val="DefaultParagraphFont"/>
    <w:rsid w:val="00025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AABCA154B384A973359EA20B5AB91" ma:contentTypeVersion="15" ma:contentTypeDescription="Create a new document." ma:contentTypeScope="" ma:versionID="ff2239f539654838b267bba944b6b86e">
  <xsd:schema xmlns:xsd="http://www.w3.org/2001/XMLSchema" xmlns:xs="http://www.w3.org/2001/XMLSchema" xmlns:p="http://schemas.microsoft.com/office/2006/metadata/properties" xmlns:ns1="http://schemas.microsoft.com/sharepoint/v3" xmlns:ns2="ac7c1340-77be-4487-8efa-a1a83be204e7" xmlns:ns3="2a5330aa-8a78-4827-b80e-d020ff96e07e" targetNamespace="http://schemas.microsoft.com/office/2006/metadata/properties" ma:root="true" ma:fieldsID="c3965ff41c1592877a508835d8f32416" ns1:_="" ns2:_="" ns3:_="">
    <xsd:import namespace="http://schemas.microsoft.com/sharepoint/v3"/>
    <xsd:import namespace="ac7c1340-77be-4487-8efa-a1a83be204e7"/>
    <xsd:import namespace="2a5330aa-8a78-4827-b80e-d020ff96e07e"/>
    <xsd:element name="properties">
      <xsd:complexType>
        <xsd:sequence>
          <xsd:element name="documentManagement">
            <xsd:complexType>
              <xsd:all>
                <xsd:element ref="ns1:_dlc_ExpireDateSaved" minOccurs="0"/>
                <xsd:element ref="ns1:_dlc_ExpireDate" minOccurs="0"/>
                <xsd:element ref="ns1:_dlc_Exempt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8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9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dlc_Exempt" ma:index="10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1340-77be-4487-8efa-a1a83be20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330aa-8a78-4827-b80e-d020ff96e07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88005c5-61c2-4a23-9f80-ae89eb7e17bf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Saved xmlns="http://schemas.microsoft.com/sharepoint/v3" xsi:nil="true"/>
    <_dlc_ExpireDate xmlns="http://schemas.microsoft.com/sharepoint/v3">2023-05-04T16:48:18+00:00</_dlc_ExpireDate>
  </documentManagement>
</p:properties>
</file>

<file path=customXml/itemProps1.xml><?xml version="1.0" encoding="utf-8"?>
<ds:datastoreItem xmlns:ds="http://schemas.openxmlformats.org/officeDocument/2006/customXml" ds:itemID="{4CE20A6D-4D5E-4718-B46A-27A03E0C713A}"/>
</file>

<file path=customXml/itemProps2.xml><?xml version="1.0" encoding="utf-8"?>
<ds:datastoreItem xmlns:ds="http://schemas.openxmlformats.org/officeDocument/2006/customXml" ds:itemID="{7CD47E73-FC0F-49E7-8FA5-444600D4C3E7}"/>
</file>

<file path=customXml/itemProps3.xml><?xml version="1.0" encoding="utf-8"?>
<ds:datastoreItem xmlns:ds="http://schemas.openxmlformats.org/officeDocument/2006/customXml" ds:itemID="{BF8E703D-65F4-4364-A780-48C328BCD8C7}"/>
</file>

<file path=customXml/itemProps4.xml><?xml version="1.0" encoding="utf-8"?>
<ds:datastoreItem xmlns:ds="http://schemas.openxmlformats.org/officeDocument/2006/customXml" ds:itemID="{FC2B8437-10A6-4EE3-9D39-3D536DD0BE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Ynyr Parri</dc:creator>
  <cp:keywords/>
  <dc:description/>
  <cp:lastModifiedBy>Ynyr Parri</cp:lastModifiedBy>
  <cp:revision>1</cp:revision>
  <dcterms:created xsi:type="dcterms:W3CDTF">2020-05-04T16:30:00Z</dcterms:created>
  <dcterms:modified xsi:type="dcterms:W3CDTF">2020-05-04T16:37:00Z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0x01010030DAABCA154B384A973359EA20B5AB91</vt:lpwstr>
  </property>
  <property fmtid="{D5CDD505-2E9C-101B-9397-08002B2CF9AE}" pid="3" name="_dlc_policyId">
    <vt:lpwstr>/sites/DiweddariadDatblyguorNewyddNewDevelopmentUpdate/Shared Documents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id="Microsoft.Office.RecordsManagement.PolicyFeatures.Expiration.Formula.BuiltIn"&gt;&lt;number&gt;3&lt;/number&gt;&lt;property&gt;Created&lt;/property&gt;&lt;propertyId&gt;8c06beca-0777-48f7-91c7-6da68bc07b69&lt;/propertyId&gt;&lt;period&gt;years&lt;/period&gt;&lt;/formula&gt;</vt:lpwstr>
  </property>
  <property fmtid="{D5CDD505-2E9C-101B-9397-08002B2CF9AE}" pid="5" name="Adran | Department">
    <vt:lpwstr>Diweddariad Datblygu o'r Newydd / New Development Update</vt:lpwstr>
  </property>
  <property fmtid="{D5CDD505-2E9C-101B-9397-08002B2CF9AE}" pid="6" name="SecurityMarking">
    <vt:lpwstr>Mewnol | Internal</vt:lpwstr>
  </property>
</Properties>
</file>