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E44DB7" w14:textId="625FBB22" w:rsidR="004555F5" w:rsidRDefault="004E3E1C" w:rsidP="004E3E1C">
      <w:pPr>
        <w:tabs>
          <w:tab w:val="left" w:pos="1515"/>
        </w:tabs>
        <w:jc w:val="center"/>
      </w:pPr>
      <w:r>
        <w:rPr>
          <w:noProof/>
        </w:rPr>
        <w:drawing>
          <wp:inline distT="0" distB="0" distL="0" distR="0" wp14:anchorId="184A93B3" wp14:editId="1B673B6E">
            <wp:extent cx="6387092" cy="56645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110" cy="5676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E775DD" w14:textId="19529DEA" w:rsidR="004555F5" w:rsidRDefault="00874191" w:rsidP="004555F5">
      <w:bookmarkStart w:id="0" w:name="_GoBack"/>
      <w:r>
        <w:rPr>
          <w:noProof/>
        </w:rPr>
        <w:lastRenderedPageBreak/>
        <w:drawing>
          <wp:inline distT="0" distB="0" distL="0" distR="0" wp14:anchorId="6718422C" wp14:editId="055B2575">
            <wp:extent cx="9364149" cy="5082639"/>
            <wp:effectExtent l="0" t="0" r="889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106" cy="5093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2176E644" w14:textId="77777777" w:rsidR="004555F5" w:rsidRPr="004555F5" w:rsidRDefault="004555F5" w:rsidP="004555F5"/>
    <w:p w14:paraId="70963C85" w14:textId="696C94B8" w:rsidR="004555F5" w:rsidRDefault="004555F5" w:rsidP="004555F5"/>
    <w:p w14:paraId="059244C4" w14:textId="52D5D3F9" w:rsidR="004555F5" w:rsidRDefault="004555F5" w:rsidP="004555F5">
      <w:pPr>
        <w:tabs>
          <w:tab w:val="left" w:pos="10155"/>
        </w:tabs>
      </w:pPr>
      <w:r>
        <w:lastRenderedPageBreak/>
        <w:tab/>
      </w:r>
    </w:p>
    <w:p w14:paraId="32739605" w14:textId="53BD301E" w:rsidR="004555F5" w:rsidRDefault="004555F5" w:rsidP="004555F5">
      <w:pPr>
        <w:tabs>
          <w:tab w:val="left" w:pos="10155"/>
        </w:tabs>
        <w:jc w:val="center"/>
      </w:pPr>
      <w:r>
        <w:rPr>
          <w:noProof/>
        </w:rPr>
        <w:drawing>
          <wp:inline distT="0" distB="0" distL="0" distR="0" wp14:anchorId="038526CD" wp14:editId="262E27E5">
            <wp:extent cx="8172450" cy="5200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C405" w14:textId="56223BC0" w:rsidR="004555F5" w:rsidRDefault="004555F5" w:rsidP="004555F5">
      <w:pPr>
        <w:tabs>
          <w:tab w:val="left" w:pos="10155"/>
        </w:tabs>
        <w:jc w:val="center"/>
      </w:pPr>
    </w:p>
    <w:p w14:paraId="62C7EB3A" w14:textId="22E2A6F0" w:rsidR="00025B0F" w:rsidRDefault="00025B0F" w:rsidP="00025B0F">
      <w:pPr>
        <w:shd w:val="clear" w:color="auto" w:fill="FFFFFF"/>
        <w:spacing w:before="100" w:beforeAutospacing="1" w:after="0" w:afterAutospacing="1" w:line="360" w:lineRule="atLeast"/>
        <w:textAlignment w:val="baseline"/>
        <w:rPr>
          <w:rFonts w:ascii="Segoe UI" w:hAnsi="Segoe UI" w:cs="Segoe UI"/>
          <w:sz w:val="18"/>
          <w:szCs w:val="18"/>
        </w:rPr>
      </w:pPr>
      <w:r w:rsidRPr="00EE0143">
        <w:rPr>
          <w:rStyle w:val="normaltextrun"/>
          <w:rFonts w:ascii="proxima-nova" w:hAnsi="proxima-nova" w:cs="Segoe UI"/>
          <w:b/>
          <w:bCs/>
          <w:caps/>
          <w:color w:val="222E84"/>
          <w:sz w:val="36"/>
          <w:szCs w:val="36"/>
        </w:rPr>
        <w:t>INTERNAL FEATURES</w:t>
      </w:r>
    </w:p>
    <w:p w14:paraId="2A9800C4" w14:textId="77777777" w:rsidR="00025B0F" w:rsidRDefault="00025B0F" w:rsidP="00025B0F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Internal walls painted Almond White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246219E0" w14:textId="77777777" w:rsidR="00025B0F" w:rsidRDefault="00025B0F" w:rsidP="00025B0F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Internal white panelled doors with chrome effect door furniture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62876277" w14:textId="77777777" w:rsidR="00025B0F" w:rsidRDefault="00025B0F" w:rsidP="00025B0F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Smooth skimmed ceilings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7ED962FE" w14:textId="77777777" w:rsidR="00025B0F" w:rsidRDefault="00025B0F" w:rsidP="00025B0F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White gloss internal mouldings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74B79C76" w14:textId="77777777" w:rsidR="00025B0F" w:rsidRDefault="00025B0F" w:rsidP="00025B0F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Staircase to be painted white with contrasting handrail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42FA542D" w14:textId="77777777" w:rsidR="00025B0F" w:rsidRDefault="00025B0F" w:rsidP="00025B0F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Wardrobes fitted to master bedroom in detached properties (see working drawings)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187C1F30" w14:textId="77777777" w:rsidR="00025B0F" w:rsidRDefault="00025B0F" w:rsidP="00025B0F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Wiring for satellite TV (Sky compatible)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6CC529EF" w14:textId="77777777" w:rsidR="00025B0F" w:rsidRDefault="00025B0F" w:rsidP="00025B0F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TV point to lounge, master bedroom and family room (where applicable)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62E6AA30" w14:textId="77777777" w:rsidR="00025B0F" w:rsidRDefault="00025B0F" w:rsidP="00025B0F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White electrical sockets and pendant light fittings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461BD0B9" w14:textId="77777777" w:rsidR="00025B0F" w:rsidRDefault="00025B0F" w:rsidP="00025B0F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Fused spur for provision of electric fire (4-bedroom properties only)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34232884" w14:textId="77777777" w:rsidR="00025B0F" w:rsidRDefault="00025B0F" w:rsidP="00025B0F">
      <w:pPr>
        <w:pStyle w:val="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USB sockets (kitchen and master bedroom only)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43D62B97" w14:textId="77777777" w:rsidR="00025B0F" w:rsidRDefault="00025B0F" w:rsidP="00025B0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roxima-nova" w:hAnsi="proxima-nova" w:cs="Segoe UI"/>
          <w:b/>
          <w:bCs/>
          <w:caps/>
          <w:color w:val="222E84"/>
          <w:sz w:val="36"/>
          <w:szCs w:val="36"/>
        </w:rPr>
        <w:t>EXTERIOR FEATURES</w:t>
      </w:r>
      <w:r>
        <w:rPr>
          <w:rStyle w:val="eop"/>
          <w:rFonts w:ascii="proxima-nova" w:hAnsi="proxima-nova" w:cs="Segoe UI"/>
          <w:sz w:val="36"/>
          <w:szCs w:val="36"/>
        </w:rPr>
        <w:t> </w:t>
      </w:r>
    </w:p>
    <w:p w14:paraId="0A531F51" w14:textId="77777777" w:rsidR="00025B0F" w:rsidRDefault="00025B0F" w:rsidP="00025B0F">
      <w:pPr>
        <w:pStyle w:val="paragraph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Sealed double glazed white PVC-U windows,</w:t>
      </w:r>
      <w:r>
        <w:rPr>
          <w:rStyle w:val="scxw194652765"/>
          <w:rFonts w:ascii="proxima-nova" w:hAnsi="proxima-nova" w:cs="Segoe UI"/>
          <w:sz w:val="21"/>
          <w:szCs w:val="21"/>
        </w:rPr>
        <w:t> </w:t>
      </w:r>
      <w:r>
        <w:rPr>
          <w:rFonts w:ascii="proxima-nova" w:hAnsi="proxima-nova" w:cs="Segoe UI"/>
          <w:sz w:val="21"/>
          <w:szCs w:val="21"/>
        </w:rPr>
        <w:br/>
      </w: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with French windows fitted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31E529A3" w14:textId="77777777" w:rsidR="00025B0F" w:rsidRDefault="00025B0F" w:rsidP="00025B0F">
      <w:pPr>
        <w:pStyle w:val="paragraph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 xml:space="preserve">Front door – GRP </w:t>
      </w:r>
      <w:proofErr w:type="gramStart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pre finished</w:t>
      </w:r>
      <w:proofErr w:type="gramEnd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 xml:space="preserve"> door in a solid</w:t>
      </w:r>
      <w:r>
        <w:rPr>
          <w:rStyle w:val="scxw194652765"/>
          <w:rFonts w:ascii="proxima-nova" w:hAnsi="proxima-nova" w:cs="Segoe UI"/>
          <w:sz w:val="21"/>
          <w:szCs w:val="21"/>
        </w:rPr>
        <w:t> </w:t>
      </w:r>
      <w:r>
        <w:rPr>
          <w:rFonts w:ascii="proxima-nova" w:hAnsi="proxima-nova" w:cs="Segoe UI"/>
          <w:sz w:val="21"/>
          <w:szCs w:val="21"/>
        </w:rPr>
        <w:br/>
      </w: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colour externally and white internally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3F7B296F" w14:textId="77777777" w:rsidR="00025B0F" w:rsidRDefault="00025B0F" w:rsidP="00025B0F">
      <w:pPr>
        <w:pStyle w:val="paragraph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Rear door – GRP door finished in white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72F14B48" w14:textId="77777777" w:rsidR="00025B0F" w:rsidRDefault="00025B0F" w:rsidP="00025B0F">
      <w:pPr>
        <w:pStyle w:val="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External light to front entrance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2DE1FFB2" w14:textId="77777777" w:rsidR="00025B0F" w:rsidRDefault="00025B0F" w:rsidP="00025B0F">
      <w:pPr>
        <w:pStyle w:val="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Steel up and over garage door painted to match front door (where applicable)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521B10ED" w14:textId="77777777" w:rsidR="00025B0F" w:rsidRDefault="00025B0F" w:rsidP="00025B0F">
      <w:pPr>
        <w:pStyle w:val="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Patio and pathways to be concrete paving flags (as per working drawing)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736535F4" w14:textId="77777777" w:rsidR="00025B0F" w:rsidRDefault="00025B0F" w:rsidP="00025B0F">
      <w:pPr>
        <w:pStyle w:val="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1.8m timber close boarded fence to side and rear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0CD3B406" w14:textId="77777777" w:rsidR="00025B0F" w:rsidRDefault="00025B0F" w:rsidP="00025B0F">
      <w:pPr>
        <w:pStyle w:val="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Turf and landscaping to front garden (refer to landscape layout)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30AE10B0" w14:textId="77777777" w:rsidR="00025B0F" w:rsidRDefault="00025B0F" w:rsidP="00025B0F">
      <w:pPr>
        <w:pStyle w:val="paragraph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Rear garden to be top soil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20C306DB" w14:textId="77777777" w:rsidR="00025B0F" w:rsidRDefault="00025B0F" w:rsidP="00025B0F">
      <w:pPr>
        <w:pStyle w:val="paragraph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Driveways to be block paved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74EACE01" w14:textId="77777777" w:rsidR="00025B0F" w:rsidRDefault="00025B0F" w:rsidP="00025B0F">
      <w:pPr>
        <w:pStyle w:val="paragraph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All shared drives and parking courts to be tarmac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6EEE0362" w14:textId="77777777" w:rsidR="00025B0F" w:rsidRDefault="00025B0F" w:rsidP="00025B0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roxima-nova" w:hAnsi="proxima-nova" w:cs="Segoe UI"/>
          <w:b/>
          <w:bCs/>
          <w:caps/>
          <w:color w:val="222E84"/>
          <w:sz w:val="36"/>
          <w:szCs w:val="36"/>
        </w:rPr>
        <w:t>KITCHEN &amp; UTILITY FEATURES</w:t>
      </w:r>
      <w:r>
        <w:rPr>
          <w:rStyle w:val="eop"/>
          <w:rFonts w:ascii="proxima-nova" w:hAnsi="proxima-nova" w:cs="Segoe UI"/>
          <w:sz w:val="36"/>
          <w:szCs w:val="36"/>
        </w:rPr>
        <w:t> </w:t>
      </w:r>
    </w:p>
    <w:p w14:paraId="3C04ACBB" w14:textId="77777777" w:rsidR="00025B0F" w:rsidRDefault="00025B0F" w:rsidP="00025B0F">
      <w:pPr>
        <w:pStyle w:val="paragraph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Choice of kitchens from Panorama Kitchens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1A634B97" w14:textId="77777777" w:rsidR="00025B0F" w:rsidRDefault="00025B0F" w:rsidP="00025B0F">
      <w:pPr>
        <w:pStyle w:val="paragraph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Choice of co-ordinating laminate worktops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6E57A889" w14:textId="77777777" w:rsidR="00025B0F" w:rsidRDefault="00025B0F" w:rsidP="00025B0F">
      <w:pPr>
        <w:pStyle w:val="paragraph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lastRenderedPageBreak/>
        <w:t>Choice of Johnson’s ceramic floor tiles to kitchen and breakfast area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33E970F4" w14:textId="77777777" w:rsidR="00025B0F" w:rsidRDefault="00025B0F" w:rsidP="00025B0F">
      <w:pPr>
        <w:pStyle w:val="paragraph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Ceiling downlighters to kitchen area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1D9F0ABF" w14:textId="77777777" w:rsidR="00025B0F" w:rsidRDefault="00025B0F" w:rsidP="00025B0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roxima-nova" w:hAnsi="proxima-nova" w:cs="Segoe UI"/>
          <w:b/>
          <w:bCs/>
          <w:caps/>
          <w:color w:val="222E84"/>
          <w:sz w:val="36"/>
          <w:szCs w:val="36"/>
        </w:rPr>
        <w:t>APPLIANCES</w:t>
      </w:r>
      <w:r>
        <w:rPr>
          <w:rStyle w:val="eop"/>
          <w:rFonts w:ascii="proxima-nova" w:hAnsi="proxima-nova" w:cs="Segoe UI"/>
          <w:sz w:val="36"/>
          <w:szCs w:val="36"/>
        </w:rPr>
        <w:t> </w:t>
      </w:r>
    </w:p>
    <w:p w14:paraId="796C0D83" w14:textId="77777777" w:rsidR="00025B0F" w:rsidRDefault="00025B0F" w:rsidP="00025B0F">
      <w:pPr>
        <w:pStyle w:val="paragraph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600mm gas hob with recirculating extractor hood and single oven fitted to 2 &amp; 3-bed properties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414F4969" w14:textId="77777777" w:rsidR="00025B0F" w:rsidRDefault="00025B0F" w:rsidP="00025B0F">
      <w:pPr>
        <w:pStyle w:val="paragraph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750mm gas hob with 900mm extractor hood, double oven fitted to 4-bed detached properties only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19C00D80" w14:textId="77777777" w:rsidR="00025B0F" w:rsidRDefault="00025B0F" w:rsidP="00025B0F">
      <w:pPr>
        <w:pStyle w:val="paragraph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Integrated fridge freezer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77D29E7F" w14:textId="77777777" w:rsidR="00025B0F" w:rsidRDefault="00025B0F" w:rsidP="00025B0F">
      <w:pPr>
        <w:pStyle w:val="paragraph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Integrated dishwasher to 4-bed detached</w:t>
      </w:r>
      <w:r>
        <w:rPr>
          <w:rStyle w:val="scxw194652765"/>
          <w:rFonts w:ascii="proxima-nova" w:hAnsi="proxima-nova" w:cs="Segoe UI"/>
          <w:sz w:val="21"/>
          <w:szCs w:val="21"/>
        </w:rPr>
        <w:t> </w:t>
      </w:r>
      <w:r>
        <w:rPr>
          <w:rFonts w:ascii="proxima-nova" w:hAnsi="proxima-nova" w:cs="Segoe UI"/>
          <w:sz w:val="21"/>
          <w:szCs w:val="21"/>
        </w:rPr>
        <w:br/>
      </w: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properties only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66175469" w14:textId="77777777" w:rsidR="00025B0F" w:rsidRDefault="00025B0F" w:rsidP="00025B0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roxima-nova" w:hAnsi="proxima-nova" w:cs="Segoe UI"/>
          <w:b/>
          <w:bCs/>
          <w:caps/>
          <w:color w:val="222E84"/>
          <w:sz w:val="36"/>
          <w:szCs w:val="36"/>
        </w:rPr>
        <w:t>BATHROOM, EN-SUITE &amp; CLOAKROOM</w:t>
      </w:r>
      <w:r>
        <w:rPr>
          <w:rStyle w:val="eop"/>
          <w:rFonts w:ascii="proxima-nova" w:hAnsi="proxima-nova" w:cs="Segoe UI"/>
          <w:sz w:val="36"/>
          <w:szCs w:val="36"/>
        </w:rPr>
        <w:t> </w:t>
      </w:r>
    </w:p>
    <w:p w14:paraId="280E3E1A" w14:textId="77777777" w:rsidR="00025B0F" w:rsidRDefault="00025B0F" w:rsidP="00025B0F">
      <w:pPr>
        <w:pStyle w:val="paragraph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Ideal Standard Tempo range in white</w:t>
      </w:r>
      <w:r>
        <w:rPr>
          <w:rStyle w:val="scxw194652765"/>
          <w:rFonts w:ascii="proxima-nova" w:hAnsi="proxima-nova" w:cs="Segoe UI"/>
          <w:sz w:val="21"/>
          <w:szCs w:val="21"/>
        </w:rPr>
        <w:t> </w:t>
      </w:r>
      <w:r>
        <w:rPr>
          <w:rFonts w:ascii="proxima-nova" w:hAnsi="proxima-nova" w:cs="Segoe UI"/>
          <w:sz w:val="21"/>
          <w:szCs w:val="21"/>
        </w:rPr>
        <w:br/>
      </w: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 xml:space="preserve">Shower to </w:t>
      </w:r>
      <w:proofErr w:type="spellStart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en</w:t>
      </w:r>
      <w:proofErr w:type="spellEnd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-suite (where applicable)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45712BE2" w14:textId="77777777" w:rsidR="00025B0F" w:rsidRDefault="00025B0F" w:rsidP="00025B0F">
      <w:pPr>
        <w:pStyle w:val="paragraph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Shower valve to be Aqualisa Dream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21AD5F09" w14:textId="77777777" w:rsidR="00025B0F" w:rsidRDefault="00025B0F" w:rsidP="00025B0F">
      <w:pPr>
        <w:pStyle w:val="paragraph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Low level shower tray with concealed waste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13239F42" w14:textId="77777777" w:rsidR="00025B0F" w:rsidRDefault="00025B0F" w:rsidP="00025B0F">
      <w:pPr>
        <w:pStyle w:val="paragraph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Shower screen to enclosure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58A16949" w14:textId="77777777" w:rsidR="00025B0F" w:rsidRDefault="00025B0F" w:rsidP="00025B0F">
      <w:pPr>
        <w:pStyle w:val="paragraph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Shower over bath (except in bathrooms with</w:t>
      </w:r>
      <w:r>
        <w:rPr>
          <w:rStyle w:val="scxw194652765"/>
          <w:rFonts w:ascii="proxima-nova" w:hAnsi="proxima-nova" w:cs="Segoe UI"/>
          <w:sz w:val="21"/>
          <w:szCs w:val="21"/>
        </w:rPr>
        <w:t> </w:t>
      </w:r>
      <w:r>
        <w:rPr>
          <w:rFonts w:ascii="proxima-nova" w:hAnsi="proxima-nova" w:cs="Segoe UI"/>
          <w:sz w:val="21"/>
          <w:szCs w:val="21"/>
        </w:rPr>
        <w:br/>
      </w: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both shower cubicle and bath)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43510C35" w14:textId="77777777" w:rsidR="00025B0F" w:rsidRDefault="00025B0F" w:rsidP="00025B0F">
      <w:pPr>
        <w:pStyle w:val="paragraph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Choice of co-ordinating wall tiles (see working drawings)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174E1C4E" w14:textId="77777777" w:rsidR="00025B0F" w:rsidRDefault="00025B0F" w:rsidP="00025B0F">
      <w:pPr>
        <w:pStyle w:val="paragraph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 xml:space="preserve">Downlighters fitted to master </w:t>
      </w:r>
      <w:proofErr w:type="spellStart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en</w:t>
      </w:r>
      <w:proofErr w:type="spellEnd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-suite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2AA0A804" w14:textId="77777777" w:rsidR="00025B0F" w:rsidRDefault="00025B0F" w:rsidP="00025B0F">
      <w:pPr>
        <w:pStyle w:val="paragraph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Chrome heated towel rail fitted to bathroom</w:t>
      </w:r>
      <w:r>
        <w:rPr>
          <w:rStyle w:val="scxw194652765"/>
          <w:rFonts w:ascii="proxima-nova" w:hAnsi="proxima-nova" w:cs="Segoe UI"/>
          <w:sz w:val="21"/>
          <w:szCs w:val="21"/>
        </w:rPr>
        <w:t> </w:t>
      </w:r>
      <w:r>
        <w:rPr>
          <w:rFonts w:ascii="proxima-nova" w:hAnsi="proxima-nova" w:cs="Segoe UI"/>
          <w:sz w:val="21"/>
          <w:szCs w:val="21"/>
        </w:rPr>
        <w:br/>
      </w: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 xml:space="preserve">and </w:t>
      </w:r>
      <w:proofErr w:type="spellStart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en</w:t>
      </w:r>
      <w:proofErr w:type="spellEnd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-suite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705A6676" w14:textId="77777777" w:rsidR="00025B0F" w:rsidRDefault="00025B0F" w:rsidP="00025B0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roxima-nova" w:hAnsi="proxima-nova" w:cs="Segoe UI"/>
          <w:b/>
          <w:bCs/>
          <w:caps/>
          <w:color w:val="222E84"/>
          <w:sz w:val="36"/>
          <w:szCs w:val="36"/>
        </w:rPr>
        <w:t>ENERGY SAVING FEATURES</w:t>
      </w:r>
      <w:r>
        <w:rPr>
          <w:rStyle w:val="eop"/>
          <w:rFonts w:ascii="proxima-nova" w:hAnsi="proxima-nova" w:cs="Segoe UI"/>
          <w:sz w:val="36"/>
          <w:szCs w:val="36"/>
        </w:rPr>
        <w:t> </w:t>
      </w:r>
    </w:p>
    <w:p w14:paraId="5719A1DF" w14:textId="77777777" w:rsidR="00025B0F" w:rsidRDefault="00025B0F" w:rsidP="00025B0F">
      <w:pPr>
        <w:pStyle w:val="paragraph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Energy efficient gas central heating, zone</w:t>
      </w:r>
      <w:r>
        <w:rPr>
          <w:rStyle w:val="scxw194652765"/>
          <w:rFonts w:ascii="proxima-nova" w:hAnsi="proxima-nova" w:cs="Segoe UI"/>
          <w:sz w:val="21"/>
          <w:szCs w:val="21"/>
        </w:rPr>
        <w:t> </w:t>
      </w:r>
      <w:r>
        <w:rPr>
          <w:rFonts w:ascii="proxima-nova" w:hAnsi="proxima-nova" w:cs="Segoe UI"/>
          <w:sz w:val="21"/>
          <w:szCs w:val="21"/>
        </w:rPr>
        <w:br/>
      </w: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controlled and weather compensated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0D63BC29" w14:textId="77777777" w:rsidR="00025B0F" w:rsidRDefault="00025B0F" w:rsidP="00025B0F">
      <w:pPr>
        <w:pStyle w:val="paragraph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100% low energy light fittings throughout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463623B2" w14:textId="77777777" w:rsidR="00025B0F" w:rsidRDefault="00025B0F" w:rsidP="00025B0F">
      <w:pPr>
        <w:pStyle w:val="paragraph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Insulated brick/block cavity construction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26044359" w14:textId="77777777" w:rsidR="00025B0F" w:rsidRDefault="00025B0F" w:rsidP="00025B0F">
      <w:pPr>
        <w:pStyle w:val="paragraph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400mm (min) thick roof insulation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7A5B20DE" w14:textId="77777777" w:rsidR="004555F5" w:rsidRPr="004555F5" w:rsidRDefault="004555F5" w:rsidP="004555F5">
      <w:pPr>
        <w:tabs>
          <w:tab w:val="left" w:pos="10155"/>
        </w:tabs>
      </w:pPr>
    </w:p>
    <w:sectPr w:rsidR="004555F5" w:rsidRPr="004555F5" w:rsidSect="004555F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roxima-nova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75286"/>
    <w:multiLevelType w:val="multilevel"/>
    <w:tmpl w:val="5A18E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2B05F9"/>
    <w:multiLevelType w:val="multilevel"/>
    <w:tmpl w:val="B0BE0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5D7458"/>
    <w:multiLevelType w:val="multilevel"/>
    <w:tmpl w:val="25E63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2F541C"/>
    <w:multiLevelType w:val="multilevel"/>
    <w:tmpl w:val="15D28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7064D4B"/>
    <w:multiLevelType w:val="multilevel"/>
    <w:tmpl w:val="139A5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ADB5DFC"/>
    <w:multiLevelType w:val="multilevel"/>
    <w:tmpl w:val="8B081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0C7071F"/>
    <w:multiLevelType w:val="multilevel"/>
    <w:tmpl w:val="E786B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5AE012C"/>
    <w:multiLevelType w:val="multilevel"/>
    <w:tmpl w:val="26501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48D166A"/>
    <w:multiLevelType w:val="multilevel"/>
    <w:tmpl w:val="1FD82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76A7F4F"/>
    <w:multiLevelType w:val="multilevel"/>
    <w:tmpl w:val="B004F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8CE3B62"/>
    <w:multiLevelType w:val="multilevel"/>
    <w:tmpl w:val="9E6AF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D816C45"/>
    <w:multiLevelType w:val="multilevel"/>
    <w:tmpl w:val="B0761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59250FB"/>
    <w:multiLevelType w:val="multilevel"/>
    <w:tmpl w:val="F1C8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68C5EE7"/>
    <w:multiLevelType w:val="multilevel"/>
    <w:tmpl w:val="30B64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7DD2D00"/>
    <w:multiLevelType w:val="multilevel"/>
    <w:tmpl w:val="1A104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9"/>
  </w:num>
  <w:num w:numId="5">
    <w:abstractNumId w:val="7"/>
  </w:num>
  <w:num w:numId="6">
    <w:abstractNumId w:val="13"/>
  </w:num>
  <w:num w:numId="7">
    <w:abstractNumId w:val="5"/>
  </w:num>
  <w:num w:numId="8">
    <w:abstractNumId w:val="14"/>
  </w:num>
  <w:num w:numId="9">
    <w:abstractNumId w:val="3"/>
  </w:num>
  <w:num w:numId="10">
    <w:abstractNumId w:val="12"/>
  </w:num>
  <w:num w:numId="11">
    <w:abstractNumId w:val="4"/>
  </w:num>
  <w:num w:numId="12">
    <w:abstractNumId w:val="1"/>
  </w:num>
  <w:num w:numId="13">
    <w:abstractNumId w:val="2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5F5"/>
    <w:rsid w:val="00025B0F"/>
    <w:rsid w:val="004555F5"/>
    <w:rsid w:val="004E3E1C"/>
    <w:rsid w:val="00731919"/>
    <w:rsid w:val="0087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9823892"/>
  <w15:chartTrackingRefBased/>
  <w15:docId w15:val="{C0A2E32C-7178-4998-B4DE-5473D0718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025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25B0F"/>
  </w:style>
  <w:style w:type="character" w:customStyle="1" w:styleId="eop">
    <w:name w:val="eop"/>
    <w:basedOn w:val="DefaultParagraphFont"/>
    <w:rsid w:val="00025B0F"/>
  </w:style>
  <w:style w:type="character" w:customStyle="1" w:styleId="scxw194652765">
    <w:name w:val="scxw194652765"/>
    <w:basedOn w:val="DefaultParagraphFont"/>
    <w:rsid w:val="00025B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b88005c5-61c2-4a23-9f80-ae89eb7e17bf" ContentTypeId="0x01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DAABCA154B384A973359EA20B5AB91" ma:contentTypeVersion="15" ma:contentTypeDescription="Create a new document." ma:contentTypeScope="" ma:versionID="ff2239f539654838b267bba944b6b86e">
  <xsd:schema xmlns:xsd="http://www.w3.org/2001/XMLSchema" xmlns:xs="http://www.w3.org/2001/XMLSchema" xmlns:p="http://schemas.microsoft.com/office/2006/metadata/properties" xmlns:ns1="http://schemas.microsoft.com/sharepoint/v3" xmlns:ns2="ac7c1340-77be-4487-8efa-a1a83be204e7" xmlns:ns3="2a5330aa-8a78-4827-b80e-d020ff96e07e" targetNamespace="http://schemas.microsoft.com/office/2006/metadata/properties" ma:root="true" ma:fieldsID="c3965ff41c1592877a508835d8f32416" ns1:_="" ns2:_="" ns3:_="">
    <xsd:import namespace="http://schemas.microsoft.com/sharepoint/v3"/>
    <xsd:import namespace="ac7c1340-77be-4487-8efa-a1a83be204e7"/>
    <xsd:import namespace="2a5330aa-8a78-4827-b80e-d020ff96e07e"/>
    <xsd:element name="properties">
      <xsd:complexType>
        <xsd:sequence>
          <xsd:element name="documentManagement">
            <xsd:complexType>
              <xsd:all>
                <xsd:element ref="ns1:_dlc_ExpireDateSaved" minOccurs="0"/>
                <xsd:element ref="ns1:_dlc_ExpireDate" minOccurs="0"/>
                <xsd:element ref="ns1:_dlc_Exempt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pireDateSaved" ma:index="8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9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_dlc_Exempt" ma:index="10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1340-77be-4487-8efa-a1a83be204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330aa-8a78-4827-b80e-d020ff96e07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ExpireDateSaved xmlns="http://schemas.microsoft.com/sharepoint/v3" xsi:nil="true"/>
    <_dlc_ExpireDate xmlns="http://schemas.microsoft.com/sharepoint/v3">2023-05-06T15:47:41+00:00</_dlc_ExpireDate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A78237-72CB-4CB2-9A32-0B51E0A13215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8CF7C25B-5808-4150-829A-7CB833700C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c7c1340-77be-4487-8efa-a1a83be204e7"/>
    <ds:schemaRef ds:uri="2a5330aa-8a78-4827-b80e-d020ff96e0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9F17CA-715E-497B-B85A-91ADD3F09AFC}">
  <ds:schemaRefs>
    <ds:schemaRef ds:uri="http://schemas.microsoft.com/sharepoint/v3"/>
    <ds:schemaRef ds:uri="http://purl.org/dc/terms/"/>
    <ds:schemaRef ds:uri="http://schemas.microsoft.com/office/infopath/2007/PartnerControls"/>
    <ds:schemaRef ds:uri="http://schemas.microsoft.com/office/2006/documentManagement/types"/>
    <ds:schemaRef ds:uri="ac7c1340-77be-4487-8efa-a1a83be204e7"/>
    <ds:schemaRef ds:uri="2a5330aa-8a78-4827-b80e-d020ff96e07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57734CF-3AAA-4D41-B1A2-AA56FFBEF3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Ynyr Parri</dc:creator>
  <cp:keywords/>
  <dc:description/>
  <cp:lastModifiedBy>Ynyr Parri</cp:lastModifiedBy>
  <cp:revision>4</cp:revision>
  <dcterms:created xsi:type="dcterms:W3CDTF">2020-05-04T16:30:00Z</dcterms:created>
  <dcterms:modified xsi:type="dcterms:W3CDTF">2020-05-06T16:40:00Z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0x01010030DAABCA154B384A973359EA20B5AB91</vt:lpwstr>
  </property>
  <property fmtid="{D5CDD505-2E9C-101B-9397-08002B2CF9AE}" pid="3" name="_dlc_policyId">
    <vt:lpwstr>/sites/DiweddariadDatblyguorNewyddNewDevelopmentUpdate/Shared Documents</vt:lpwstr>
  </property>
  <property fmtid="{D5CDD505-2E9C-101B-9397-08002B2CF9AE}" pid="4" name="ItemRetentionFormula">
    <vt:lpwstr>&lt;formula id="Microsoft.Office.RecordsManagement.PolicyFeatures.Expiration.Formula.BuiltIn"&gt;&lt;number&gt;3&lt;/number&gt;&lt;property&gt;Created&lt;/property&gt;&lt;propertyId&gt;8c06beca-0777-48f7-91c7-6da68bc07b69&lt;/propertyId&gt;&lt;period&gt;years&lt;/period&gt;&lt;/formula&gt;</vt:lpwstr>
  </property>
  <property fmtid="{D5CDD505-2E9C-101B-9397-08002B2CF9AE}" pid="5" name="Adran | Department">
    <vt:lpwstr>Diweddariad Datblygu o'r Newydd / New Development Update</vt:lpwstr>
  </property>
  <property fmtid="{D5CDD505-2E9C-101B-9397-08002B2CF9AE}" pid="6" name="SecurityMarking">
    <vt:lpwstr>Mewnol | Internal</vt:lpwstr>
  </property>
</Properties>
</file>